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3EA2B" w14:textId="6D21E19A" w:rsidR="007126F6" w:rsidRPr="007126F6" w:rsidRDefault="007126F6" w:rsidP="007126F6">
      <w:pPr>
        <w:widowControl w:val="0"/>
        <w:tabs>
          <w:tab w:val="right" w:pos="9630"/>
        </w:tabs>
        <w:spacing w:after="0"/>
        <w:rPr>
          <w:rFonts w:eastAsia="Dotum"/>
          <w:b/>
          <w:bCs/>
          <w:noProof/>
          <w:sz w:val="24"/>
          <w:szCs w:val="18"/>
        </w:rPr>
      </w:pPr>
      <w:r w:rsidRPr="007126F6">
        <w:rPr>
          <w:rFonts w:eastAsia="Dotum"/>
          <w:b/>
          <w:bCs/>
          <w:noProof/>
          <w:sz w:val="24"/>
          <w:szCs w:val="18"/>
        </w:rPr>
        <mc:AlternateContent>
          <mc:Choice Requires="wps">
            <w:drawing>
              <wp:anchor distT="0" distB="0" distL="114300" distR="114300" simplePos="0" relativeHeight="251659264" behindDoc="0" locked="1" layoutInCell="1" allowOverlap="1" wp14:anchorId="4F89B7A3" wp14:editId="7156CB91">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9A3772"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Pr>
          <w:rFonts w:eastAsia="Dotum"/>
          <w:b/>
          <w:bCs/>
          <w:noProof/>
          <w:sz w:val="24"/>
          <w:szCs w:val="18"/>
        </w:rPr>
        <w:t>3GPP TSG-RAN WG2 Meeting #11</w:t>
      </w:r>
      <w:r w:rsidR="002C038C">
        <w:rPr>
          <w:rFonts w:eastAsia="Dotum"/>
          <w:b/>
          <w:bCs/>
          <w:noProof/>
          <w:sz w:val="24"/>
          <w:szCs w:val="18"/>
        </w:rPr>
        <w:t>3bis</w:t>
      </w:r>
      <w:r w:rsidRPr="007126F6">
        <w:rPr>
          <w:rFonts w:cs="黑体"/>
          <w:b/>
          <w:bCs/>
          <w:noProof/>
          <w:sz w:val="24"/>
          <w:szCs w:val="22"/>
        </w:rPr>
        <w:t>-e</w:t>
      </w:r>
      <w:r w:rsidRPr="007126F6">
        <w:rPr>
          <w:rFonts w:eastAsia="Dotum"/>
          <w:b/>
          <w:bCs/>
          <w:noProof/>
          <w:sz w:val="24"/>
          <w:szCs w:val="18"/>
        </w:rPr>
        <w:tab/>
      </w:r>
      <w:r w:rsidR="00C73589" w:rsidRPr="00C73589">
        <w:rPr>
          <w:rFonts w:eastAsia="Dotum"/>
          <w:b/>
          <w:bCs/>
          <w:noProof/>
          <w:sz w:val="24"/>
          <w:szCs w:val="18"/>
        </w:rPr>
        <w:t>R2-2104121</w:t>
      </w:r>
    </w:p>
    <w:p w14:paraId="77BB6C7A" w14:textId="77777777" w:rsidR="0097006C" w:rsidRPr="007C408D" w:rsidRDefault="007126F6" w:rsidP="007126F6">
      <w:pPr>
        <w:pStyle w:val="a8"/>
        <w:tabs>
          <w:tab w:val="right" w:pos="9630"/>
        </w:tabs>
        <w:rPr>
          <w:rFonts w:eastAsia="宋体" w:cs="黑体"/>
          <w:sz w:val="24"/>
          <w:szCs w:val="22"/>
        </w:rPr>
      </w:pPr>
      <w:r w:rsidRPr="007C408D">
        <w:rPr>
          <w:rFonts w:eastAsia="宋体" w:cs="黑体"/>
          <w:bCs w:val="0"/>
          <w:noProof w:val="0"/>
          <w:sz w:val="24"/>
          <w:szCs w:val="22"/>
        </w:rPr>
        <w:t xml:space="preserve">Online, </w:t>
      </w:r>
      <w:r w:rsidR="002C038C">
        <w:rPr>
          <w:rFonts w:eastAsia="宋体"/>
          <w:bCs w:val="0"/>
          <w:noProof w:val="0"/>
          <w:sz w:val="24"/>
          <w:szCs w:val="20"/>
        </w:rPr>
        <w:t>1</w:t>
      </w:r>
      <w:r w:rsidR="008B4E85">
        <w:rPr>
          <w:rFonts w:eastAsia="宋体"/>
          <w:bCs w:val="0"/>
          <w:noProof w:val="0"/>
          <w:sz w:val="24"/>
          <w:szCs w:val="20"/>
        </w:rPr>
        <w:t>2</w:t>
      </w:r>
      <w:r w:rsidRPr="007C408D">
        <w:rPr>
          <w:rFonts w:eastAsia="宋体"/>
          <w:bCs w:val="0"/>
          <w:noProof w:val="0"/>
          <w:sz w:val="24"/>
          <w:szCs w:val="20"/>
        </w:rPr>
        <w:t xml:space="preserve"> – </w:t>
      </w:r>
      <w:r w:rsidR="002C038C">
        <w:rPr>
          <w:rFonts w:eastAsia="宋体"/>
          <w:bCs w:val="0"/>
          <w:noProof w:val="0"/>
          <w:sz w:val="24"/>
          <w:szCs w:val="20"/>
        </w:rPr>
        <w:t>20 April</w:t>
      </w:r>
      <w:r w:rsidR="002C038C">
        <w:rPr>
          <w:rFonts w:eastAsia="宋体" w:hint="eastAsia"/>
          <w:bCs w:val="0"/>
          <w:noProof w:val="0"/>
          <w:sz w:val="24"/>
          <w:szCs w:val="20"/>
        </w:rPr>
        <w:t>,</w:t>
      </w:r>
      <w:r w:rsidR="002C038C">
        <w:rPr>
          <w:rFonts w:eastAsia="宋体" w:cs="黑体"/>
          <w:bCs w:val="0"/>
          <w:noProof w:val="0"/>
          <w:sz w:val="24"/>
          <w:szCs w:val="22"/>
        </w:rPr>
        <w:t xml:space="preserve"> 2021</w:t>
      </w:r>
      <w:r w:rsidR="00E96564" w:rsidRPr="007C408D">
        <w:rPr>
          <w:sz w:val="24"/>
        </w:rPr>
        <w:tab/>
      </w:r>
      <w:r w:rsidR="00362A6B" w:rsidRPr="007C408D">
        <w:rPr>
          <w:sz w:val="24"/>
        </w:rPr>
        <w:tab/>
      </w:r>
    </w:p>
    <w:p w14:paraId="6C3D8412" w14:textId="3D145CBA" w:rsidR="004B0515" w:rsidRPr="000345C2" w:rsidRDefault="004B0515" w:rsidP="004B0515">
      <w:pPr>
        <w:pStyle w:val="3GPPHeader"/>
        <w:spacing w:after="180"/>
      </w:pPr>
      <w:r>
        <w:t>Agenda Item:</w:t>
      </w:r>
      <w:r>
        <w:tab/>
        <w:t xml:space="preserve">  </w:t>
      </w:r>
      <w:r w:rsidRPr="006A29FE">
        <w:rPr>
          <w:b w:val="0"/>
        </w:rPr>
        <w:t xml:space="preserve"> </w:t>
      </w:r>
      <w:r w:rsidR="00475207" w:rsidRPr="006A29FE">
        <w:rPr>
          <w:b w:val="0"/>
        </w:rPr>
        <w:t>8.</w:t>
      </w:r>
      <w:r w:rsidR="00F43CF1" w:rsidRPr="006A29FE">
        <w:rPr>
          <w:b w:val="0"/>
        </w:rPr>
        <w:t>4</w:t>
      </w:r>
      <w:r w:rsidR="00475207" w:rsidRPr="006A29FE">
        <w:rPr>
          <w:b w:val="0"/>
        </w:rPr>
        <w:t>.</w:t>
      </w:r>
      <w:r w:rsidR="00215299" w:rsidRPr="006A29FE">
        <w:rPr>
          <w:b w:val="0"/>
        </w:rPr>
        <w:t>3</w:t>
      </w:r>
    </w:p>
    <w:p w14:paraId="0F009B35" w14:textId="77777777" w:rsidR="00652667" w:rsidRPr="006A1A0B" w:rsidRDefault="00652667" w:rsidP="004B0515">
      <w:pPr>
        <w:pStyle w:val="3GPPHeader"/>
        <w:spacing w:after="180"/>
        <w:rPr>
          <w:rFonts w:eastAsia="MS Mincho"/>
        </w:rPr>
      </w:pPr>
      <w:r w:rsidRPr="00BC4D0B">
        <w:t xml:space="preserve">Source: </w:t>
      </w:r>
      <w:r w:rsidRPr="00BC4D0B">
        <w:tab/>
      </w:r>
      <w:r w:rsidR="004B0515">
        <w:t xml:space="preserve">   </w:t>
      </w:r>
      <w:r w:rsidR="00DF4F2E" w:rsidRPr="00B90C57">
        <w:rPr>
          <w:b w:val="0"/>
          <w:sz w:val="22"/>
        </w:rPr>
        <w:t>Huawei</w:t>
      </w:r>
      <w:r w:rsidR="00D7720A" w:rsidRPr="00B90C57">
        <w:rPr>
          <w:b w:val="0"/>
          <w:sz w:val="22"/>
        </w:rPr>
        <w:t>, HiSilicon</w:t>
      </w:r>
    </w:p>
    <w:p w14:paraId="254EECB0" w14:textId="77777777" w:rsidR="00F23A10" w:rsidRPr="004B0515" w:rsidRDefault="00F23A10" w:rsidP="005D2BCE">
      <w:pPr>
        <w:tabs>
          <w:tab w:val="left" w:pos="1701"/>
        </w:tabs>
        <w:spacing w:after="180"/>
        <w:ind w:left="2070" w:hanging="2070"/>
        <w:rPr>
          <w:rFonts w:eastAsia="MS Mincho" w:cs="黑体"/>
          <w:b/>
          <w:bCs/>
          <w:sz w:val="22"/>
          <w:lang w:eastAsia="ko-KR"/>
        </w:rPr>
      </w:pPr>
      <w:r>
        <w:rPr>
          <w:rFonts w:cs="黑体"/>
          <w:b/>
          <w:bCs/>
          <w:sz w:val="24"/>
        </w:rPr>
        <w:t>Title:</w:t>
      </w:r>
      <w:r>
        <w:rPr>
          <w:rFonts w:cs="黑体"/>
          <w:bCs/>
          <w:sz w:val="24"/>
        </w:rPr>
        <w:tab/>
      </w:r>
      <w:r w:rsidR="004B0515">
        <w:rPr>
          <w:rFonts w:cs="黑体"/>
          <w:bCs/>
          <w:sz w:val="24"/>
        </w:rPr>
        <w:t xml:space="preserve">   </w:t>
      </w:r>
      <w:r w:rsidR="00D731E3">
        <w:rPr>
          <w:rFonts w:cs="黑体"/>
          <w:bCs/>
          <w:sz w:val="22"/>
        </w:rPr>
        <w:t>Inter-donor routing</w:t>
      </w:r>
      <w:r w:rsidR="002C038C" w:rsidRPr="00B90C57">
        <w:rPr>
          <w:rFonts w:cs="黑体"/>
          <w:bCs/>
          <w:sz w:val="22"/>
        </w:rPr>
        <w:t xml:space="preserve"> for</w:t>
      </w:r>
      <w:r w:rsidR="00D731E3">
        <w:rPr>
          <w:rFonts w:cs="黑体"/>
          <w:bCs/>
          <w:sz w:val="22"/>
        </w:rPr>
        <w:t xml:space="preserve"> R17-</w:t>
      </w:r>
      <w:r w:rsidR="002C038C" w:rsidRPr="00B90C57">
        <w:rPr>
          <w:rFonts w:cs="黑体"/>
          <w:bCs/>
          <w:sz w:val="22"/>
        </w:rPr>
        <w:t>IAB</w:t>
      </w:r>
    </w:p>
    <w:p w14:paraId="5FDAEAC3" w14:textId="77777777" w:rsidR="00652667" w:rsidRPr="00B90C57" w:rsidRDefault="00DB630B" w:rsidP="004B0515">
      <w:pPr>
        <w:pStyle w:val="3GPPHeader"/>
        <w:spacing w:after="180"/>
        <w:rPr>
          <w:b w:val="0"/>
        </w:rPr>
      </w:pPr>
      <w:r>
        <w:t>Document for:</w:t>
      </w:r>
      <w:r>
        <w:tab/>
      </w:r>
      <w:r w:rsidR="004B0515">
        <w:t xml:space="preserve">   </w:t>
      </w:r>
      <w:r w:rsidRPr="00B90C57">
        <w:rPr>
          <w:b w:val="0"/>
          <w:sz w:val="22"/>
        </w:rPr>
        <w:t>Discussion</w:t>
      </w:r>
    </w:p>
    <w:p w14:paraId="6C6D17F9" w14:textId="77777777" w:rsidR="00652667" w:rsidRPr="00BC4D0B" w:rsidRDefault="00652667" w:rsidP="0072451D">
      <w:pPr>
        <w:pStyle w:val="1"/>
      </w:pPr>
      <w:r w:rsidRPr="0072451D">
        <w:rPr>
          <w:lang w:val="en-US"/>
        </w:rPr>
        <w:t>Introduction</w:t>
      </w:r>
      <w:bookmarkStart w:id="0" w:name="_Ref174151459"/>
      <w:bookmarkStart w:id="1" w:name="_Ref189809556"/>
    </w:p>
    <w:p w14:paraId="303DA332" w14:textId="7996726D" w:rsidR="002D685E" w:rsidRDefault="003F5155" w:rsidP="002D685E">
      <w:pPr>
        <w:rPr>
          <w:rFonts w:ascii="Times New Roman" w:hAnsi="Times New Roman"/>
          <w:lang w:val="en-GB"/>
        </w:rPr>
      </w:pPr>
      <w:r>
        <w:rPr>
          <w:rFonts w:ascii="Times New Roman" w:hAnsi="Times New Roman"/>
          <w:lang w:val="en-GB"/>
        </w:rPr>
        <w:t>According to the Liaison send from RAN3[1] (R3-211331), the routing across two topologies controlled by two different IAB donor</w:t>
      </w:r>
      <w:r w:rsidR="00345A21">
        <w:rPr>
          <w:rFonts w:ascii="Times New Roman" w:hAnsi="Times New Roman"/>
          <w:lang w:val="en-GB"/>
        </w:rPr>
        <w:t>s</w:t>
      </w:r>
      <w:r>
        <w:rPr>
          <w:rFonts w:ascii="Times New Roman" w:hAnsi="Times New Roman"/>
          <w:lang w:val="en-GB"/>
        </w:rPr>
        <w:t xml:space="preserve"> is discussed</w:t>
      </w:r>
      <w:r w:rsidR="003152D9" w:rsidRPr="003152D9">
        <w:rPr>
          <w:rFonts w:ascii="Times New Roman" w:hAnsi="Times New Roman"/>
          <w:lang w:val="en-GB"/>
        </w:rPr>
        <w:t xml:space="preserve"> </w:t>
      </w:r>
      <w:r w:rsidR="003152D9">
        <w:rPr>
          <w:rFonts w:ascii="Times New Roman" w:hAnsi="Times New Roman"/>
          <w:lang w:val="en-GB"/>
        </w:rPr>
        <w:t>in RAN3-110e meeting</w:t>
      </w:r>
      <w:r w:rsidR="003D4EAB">
        <w:rPr>
          <w:rFonts w:ascii="Times New Roman" w:hAnsi="Times New Roman"/>
          <w:lang w:val="en-GB"/>
        </w:rPr>
        <w:t>[2]</w:t>
      </w:r>
      <w:r>
        <w:rPr>
          <w:rFonts w:ascii="Times New Roman" w:hAnsi="Times New Roman"/>
          <w:lang w:val="en-GB"/>
        </w:rPr>
        <w:t xml:space="preserve">, and the following options </w:t>
      </w:r>
      <w:r w:rsidR="002D685E">
        <w:rPr>
          <w:rFonts w:ascii="Times New Roman" w:hAnsi="Times New Roman"/>
          <w:lang w:val="en-GB"/>
        </w:rPr>
        <w:t>for are considered</w:t>
      </w:r>
      <w:r w:rsidR="003C66C5">
        <w:rPr>
          <w:rFonts w:ascii="Times New Roman" w:hAnsi="Times New Roman"/>
          <w:lang w:val="en-GB"/>
        </w:rPr>
        <w:t xml:space="preserve">. </w:t>
      </w:r>
      <w:bookmarkStart w:id="2" w:name="OLE_LINK148"/>
    </w:p>
    <w:p w14:paraId="47AA72D4" w14:textId="77777777" w:rsidR="002D685E" w:rsidRPr="002D685E" w:rsidRDefault="002D685E" w:rsidP="002D685E">
      <w:pPr>
        <w:numPr>
          <w:ilvl w:val="0"/>
          <w:numId w:val="30"/>
        </w:numPr>
        <w:spacing w:beforeLines="50" w:before="120" w:after="60"/>
        <w:ind w:left="697" w:hanging="357"/>
        <w:rPr>
          <w:rFonts w:ascii="Times New Roman" w:hAnsi="Times New Roman"/>
          <w:i/>
        </w:rPr>
      </w:pPr>
      <w:r w:rsidRPr="002D685E">
        <w:rPr>
          <w:rFonts w:ascii="Times New Roman" w:hAnsi="Times New Roman"/>
          <w:bCs/>
          <w:i/>
        </w:rPr>
        <w:t>Option 1: OAM based solution</w:t>
      </w:r>
    </w:p>
    <w:p w14:paraId="71041BA9" w14:textId="77777777" w:rsidR="002D685E" w:rsidRPr="002D685E" w:rsidRDefault="002D685E" w:rsidP="002D685E">
      <w:pPr>
        <w:numPr>
          <w:ilvl w:val="0"/>
          <w:numId w:val="30"/>
        </w:numPr>
        <w:spacing w:beforeLines="50" w:before="120" w:after="60"/>
        <w:ind w:left="697" w:hanging="357"/>
        <w:rPr>
          <w:rFonts w:ascii="Times New Roman" w:hAnsi="Times New Roman"/>
          <w:i/>
        </w:rPr>
      </w:pPr>
      <w:r w:rsidRPr="002D685E">
        <w:rPr>
          <w:rFonts w:ascii="Times New Roman" w:hAnsi="Times New Roman"/>
          <w:bCs/>
          <w:i/>
        </w:rPr>
        <w:t>Option 3: routing via a new unique identity (e.g., extended BAP address with CU component, separate set of (e)LCIDs)</w:t>
      </w:r>
    </w:p>
    <w:p w14:paraId="45A60AC5" w14:textId="77777777" w:rsidR="002D685E" w:rsidRPr="002D685E" w:rsidRDefault="002D685E" w:rsidP="002D685E">
      <w:pPr>
        <w:numPr>
          <w:ilvl w:val="0"/>
          <w:numId w:val="30"/>
        </w:numPr>
        <w:spacing w:beforeLines="50" w:before="120" w:after="60"/>
        <w:ind w:left="697" w:hanging="357"/>
        <w:rPr>
          <w:rFonts w:ascii="Times New Roman" w:hAnsi="Times New Roman"/>
          <w:i/>
        </w:rPr>
      </w:pPr>
      <w:r w:rsidRPr="002D685E">
        <w:rPr>
          <w:rFonts w:ascii="Times New Roman" w:hAnsi="Times New Roman"/>
          <w:bCs/>
          <w:i/>
        </w:rPr>
        <w:t>Option 4: BAP header rewriting based on BAP routing ID at, e.g., the boundary node</w:t>
      </w:r>
    </w:p>
    <w:p w14:paraId="0DF80275" w14:textId="77777777" w:rsidR="002D685E" w:rsidRPr="002D685E" w:rsidRDefault="002D685E" w:rsidP="002D685E">
      <w:pPr>
        <w:numPr>
          <w:ilvl w:val="0"/>
          <w:numId w:val="30"/>
        </w:numPr>
        <w:spacing w:beforeLines="50" w:before="120" w:after="60"/>
        <w:ind w:left="697" w:hanging="357"/>
        <w:rPr>
          <w:rFonts w:ascii="Times New Roman" w:hAnsi="Times New Roman"/>
          <w:i/>
        </w:rPr>
      </w:pPr>
      <w:r w:rsidRPr="002D685E">
        <w:rPr>
          <w:rFonts w:ascii="Times New Roman" w:hAnsi="Times New Roman"/>
          <w:bCs/>
          <w:i/>
        </w:rPr>
        <w:t>Option 5: BAP header rewriting based on IP header at, e.g., the boundary node (seems to also impact RAN2)</w:t>
      </w:r>
    </w:p>
    <w:bookmarkEnd w:id="2"/>
    <w:p w14:paraId="7E8302A4" w14:textId="24154C87" w:rsidR="006F372F" w:rsidRDefault="008444AB" w:rsidP="001E61A2">
      <w:pPr>
        <w:spacing w:beforeLines="50" w:before="120" w:after="60"/>
        <w:rPr>
          <w:rFonts w:ascii="Times New Roman" w:hAnsi="Times New Roman"/>
        </w:rPr>
      </w:pPr>
      <w:r>
        <w:rPr>
          <w:rFonts w:ascii="Times New Roman" w:hAnsi="Times New Roman"/>
        </w:rPr>
        <w:t>Based on the LS, RAN2 also start to discuss the BAP routing across the inter-donor CU topologies at the email discussion post RAN2-113e meeting.</w:t>
      </w:r>
      <w:r w:rsidR="00797A9E">
        <w:rPr>
          <w:rFonts w:ascii="Times New Roman" w:hAnsi="Times New Roman"/>
        </w:rPr>
        <w:t xml:space="preserve"> According to the output of the email discussion</w:t>
      </w:r>
      <w:r w:rsidR="003D4EAB">
        <w:rPr>
          <w:rFonts w:ascii="Times New Roman" w:hAnsi="Times New Roman"/>
        </w:rPr>
        <w:t xml:space="preserve"> [3]</w:t>
      </w:r>
      <w:r w:rsidR="00797A9E">
        <w:rPr>
          <w:rFonts w:ascii="Times New Roman" w:hAnsi="Times New Roman"/>
        </w:rPr>
        <w:t>, the option 4 and option 5</w:t>
      </w:r>
      <w:r w:rsidR="0030702C">
        <w:rPr>
          <w:rFonts w:ascii="Times New Roman" w:hAnsi="Times New Roman"/>
        </w:rPr>
        <w:t>, which are two candidates for concatenated routing solutions</w:t>
      </w:r>
      <w:r w:rsidR="00797A9E">
        <w:rPr>
          <w:rFonts w:ascii="Times New Roman" w:hAnsi="Times New Roman"/>
        </w:rPr>
        <w:t xml:space="preserve"> got </w:t>
      </w:r>
      <w:r w:rsidR="00EB7B12">
        <w:rPr>
          <w:rFonts w:ascii="Times New Roman" w:hAnsi="Times New Roman"/>
        </w:rPr>
        <w:t xml:space="preserve">relatively </w:t>
      </w:r>
      <w:r w:rsidR="00345A21">
        <w:rPr>
          <w:rFonts w:ascii="Times New Roman" w:hAnsi="Times New Roman"/>
        </w:rPr>
        <w:t xml:space="preserve">large amount of </w:t>
      </w:r>
      <w:r w:rsidR="00797A9E">
        <w:rPr>
          <w:rFonts w:ascii="Times New Roman" w:hAnsi="Times New Roman"/>
        </w:rPr>
        <w:t>support</w:t>
      </w:r>
      <w:r w:rsidR="00EB7B12">
        <w:rPr>
          <w:rFonts w:ascii="Times New Roman" w:hAnsi="Times New Roman"/>
        </w:rPr>
        <w:t>.</w:t>
      </w:r>
      <w:r w:rsidR="00797A9E">
        <w:rPr>
          <w:rFonts w:ascii="Times New Roman" w:hAnsi="Times New Roman"/>
        </w:rPr>
        <w:t xml:space="preserve"> </w:t>
      </w:r>
      <w:r w:rsidR="00EB7B12">
        <w:rPr>
          <w:rFonts w:ascii="Times New Roman" w:hAnsi="Times New Roman"/>
        </w:rPr>
        <w:t>So i</w:t>
      </w:r>
      <w:r w:rsidR="00797A9E">
        <w:rPr>
          <w:rFonts w:ascii="Times New Roman" w:hAnsi="Times New Roman"/>
        </w:rPr>
        <w:t>n this paper, we will provide some further</w:t>
      </w:r>
      <w:r w:rsidR="00EB7B12">
        <w:rPr>
          <w:rFonts w:ascii="Times New Roman" w:hAnsi="Times New Roman"/>
        </w:rPr>
        <w:t xml:space="preserve"> analysis for option 4 and option 5 of the BAP routing solution</w:t>
      </w:r>
      <w:r w:rsidR="0030702C">
        <w:rPr>
          <w:rFonts w:ascii="Times New Roman" w:hAnsi="Times New Roman"/>
        </w:rPr>
        <w:t>, and also discuss the BH RLC channel mapping at the boundary node for the concatenated routing solution</w:t>
      </w:r>
      <w:r w:rsidR="00EB7B12">
        <w:rPr>
          <w:rFonts w:ascii="Times New Roman" w:hAnsi="Times New Roman"/>
        </w:rPr>
        <w:t>.</w:t>
      </w:r>
    </w:p>
    <w:p w14:paraId="03093A01" w14:textId="77777777" w:rsidR="00CC64F8" w:rsidRPr="000A100B" w:rsidRDefault="006B2C07" w:rsidP="009D509F">
      <w:pPr>
        <w:pStyle w:val="1"/>
        <w:spacing w:before="120" w:after="120"/>
        <w:ind w:left="431" w:hanging="431"/>
        <w:rPr>
          <w:rFonts w:eastAsia="宋体"/>
          <w:lang w:val="en-US"/>
        </w:rPr>
      </w:pPr>
      <w:r>
        <w:rPr>
          <w:rFonts w:eastAsia="宋体"/>
          <w:lang w:val="en-US"/>
        </w:rPr>
        <w:t>Discussion</w:t>
      </w:r>
    </w:p>
    <w:p w14:paraId="1402E58C" w14:textId="77777777" w:rsidR="009B3809" w:rsidRPr="009B3809" w:rsidRDefault="000E36BA" w:rsidP="009B3809">
      <w:pPr>
        <w:pStyle w:val="2"/>
      </w:pPr>
      <w:bookmarkStart w:id="3" w:name="OLE_LINK146"/>
      <w:r>
        <w:rPr>
          <w:rFonts w:eastAsiaTheme="minorEastAsia"/>
        </w:rPr>
        <w:t>BAP routing ID determination at the boundary node</w:t>
      </w:r>
      <w:r w:rsidR="00234F1C">
        <w:rPr>
          <w:rFonts w:eastAsiaTheme="minorEastAsia"/>
        </w:rPr>
        <w:t xml:space="preserve"> </w:t>
      </w:r>
    </w:p>
    <w:bookmarkEnd w:id="3"/>
    <w:p w14:paraId="4E2CF3A4" w14:textId="6BFBFF20" w:rsidR="008851DC" w:rsidRDefault="00DB432A" w:rsidP="00234F1C">
      <w:pPr>
        <w:spacing w:beforeLines="50" w:before="120" w:after="60"/>
        <w:rPr>
          <w:rFonts w:ascii="Times New Roman" w:hAnsi="Times New Roman"/>
        </w:rPr>
      </w:pPr>
      <w:r>
        <w:rPr>
          <w:rFonts w:ascii="Times New Roman" w:hAnsi="Times New Roman"/>
        </w:rPr>
        <w:t>Essentially, the</w:t>
      </w:r>
      <w:r w:rsidR="00234F1C">
        <w:rPr>
          <w:rFonts w:ascii="Times New Roman" w:hAnsi="Times New Roman"/>
        </w:rPr>
        <w:t xml:space="preserve"> option 4 and option 5 </w:t>
      </w:r>
      <w:r>
        <w:rPr>
          <w:rFonts w:ascii="Times New Roman" w:hAnsi="Times New Roman"/>
        </w:rPr>
        <w:t>are similar, both rely</w:t>
      </w:r>
      <w:r w:rsidR="00AC42EA">
        <w:rPr>
          <w:rFonts w:ascii="Times New Roman" w:hAnsi="Times New Roman"/>
        </w:rPr>
        <w:t>ing</w:t>
      </w:r>
      <w:r>
        <w:rPr>
          <w:rFonts w:ascii="Times New Roman" w:hAnsi="Times New Roman"/>
        </w:rPr>
        <w:t xml:space="preserve"> on the BAP routing ID modification at the boundary node. </w:t>
      </w:r>
      <w:r w:rsidR="00AC42EA">
        <w:rPr>
          <w:rFonts w:ascii="Times New Roman" w:hAnsi="Times New Roman"/>
        </w:rPr>
        <w:t>T</w:t>
      </w:r>
      <w:r>
        <w:rPr>
          <w:rFonts w:ascii="Times New Roman" w:hAnsi="Times New Roman"/>
        </w:rPr>
        <w:t>he</w:t>
      </w:r>
      <w:r w:rsidR="00AC42EA">
        <w:rPr>
          <w:rFonts w:ascii="Times New Roman" w:hAnsi="Times New Roman"/>
        </w:rPr>
        <w:t>se</w:t>
      </w:r>
      <w:r>
        <w:rPr>
          <w:rFonts w:ascii="Times New Roman" w:hAnsi="Times New Roman"/>
        </w:rPr>
        <w:t xml:space="preserve"> two solutions allow each IAB donor </w:t>
      </w:r>
      <w:r w:rsidR="00AC42EA">
        <w:rPr>
          <w:rFonts w:ascii="Times New Roman" w:hAnsi="Times New Roman"/>
        </w:rPr>
        <w:t xml:space="preserve">to </w:t>
      </w:r>
      <w:r>
        <w:rPr>
          <w:rFonts w:ascii="Times New Roman" w:hAnsi="Times New Roman"/>
        </w:rPr>
        <w:t xml:space="preserve">assign BAP routing ID </w:t>
      </w:r>
      <w:r w:rsidR="00D95E90">
        <w:rPr>
          <w:rFonts w:ascii="Times New Roman" w:hAnsi="Times New Roman"/>
        </w:rPr>
        <w:t>in the</w:t>
      </w:r>
      <w:r w:rsidR="00345A21">
        <w:rPr>
          <w:rFonts w:ascii="Times New Roman" w:hAnsi="Times New Roman"/>
        </w:rPr>
        <w:t>ir</w:t>
      </w:r>
      <w:r w:rsidR="00D95E90">
        <w:rPr>
          <w:rFonts w:ascii="Times New Roman" w:hAnsi="Times New Roman"/>
        </w:rPr>
        <w:t xml:space="preserve"> </w:t>
      </w:r>
      <w:r w:rsidR="00AC42EA">
        <w:rPr>
          <w:rFonts w:ascii="Times New Roman" w:hAnsi="Times New Roman"/>
        </w:rPr>
        <w:t xml:space="preserve">own </w:t>
      </w:r>
      <w:r w:rsidR="00D95E90">
        <w:rPr>
          <w:rFonts w:ascii="Times New Roman" w:hAnsi="Times New Roman"/>
        </w:rPr>
        <w:t>topology</w:t>
      </w:r>
      <w:r w:rsidR="00AC42EA">
        <w:rPr>
          <w:rFonts w:ascii="Times New Roman" w:hAnsi="Times New Roman"/>
        </w:rPr>
        <w:t xml:space="preserve"> independently</w:t>
      </w:r>
      <w:r w:rsidR="00D95E90">
        <w:rPr>
          <w:rFonts w:ascii="Times New Roman" w:hAnsi="Times New Roman"/>
        </w:rPr>
        <w:t>.</w:t>
      </w:r>
      <w:r>
        <w:rPr>
          <w:rFonts w:ascii="Times New Roman" w:hAnsi="Times New Roman"/>
        </w:rPr>
        <w:t xml:space="preserve"> The only difference is which information is used to determine the new BAP routing ID at the boundary node. For option 4, </w:t>
      </w:r>
      <w:r w:rsidR="00596906">
        <w:rPr>
          <w:rFonts w:ascii="Times New Roman" w:hAnsi="Times New Roman"/>
        </w:rPr>
        <w:t xml:space="preserve">at the boundary node, </w:t>
      </w:r>
      <w:r>
        <w:rPr>
          <w:rFonts w:ascii="Times New Roman" w:hAnsi="Times New Roman"/>
        </w:rPr>
        <w:t xml:space="preserve">the old BAP </w:t>
      </w:r>
      <w:r w:rsidR="00D95E90">
        <w:rPr>
          <w:rFonts w:ascii="Times New Roman" w:hAnsi="Times New Roman"/>
        </w:rPr>
        <w:t xml:space="preserve">routing ID used in the previous topology and carried in the received BAP data PDU is used to derive the new BAP routing ID </w:t>
      </w:r>
      <w:r w:rsidR="00AC42EA">
        <w:rPr>
          <w:rFonts w:ascii="Times New Roman" w:hAnsi="Times New Roman"/>
        </w:rPr>
        <w:t xml:space="preserve">which is </w:t>
      </w:r>
      <w:r w:rsidR="00D95E90">
        <w:rPr>
          <w:rFonts w:ascii="Times New Roman" w:hAnsi="Times New Roman"/>
        </w:rPr>
        <w:t xml:space="preserve">to be used in the next topology. While with option 5, the </w:t>
      </w:r>
      <w:r w:rsidR="00596906">
        <w:rPr>
          <w:rFonts w:ascii="Times New Roman" w:hAnsi="Times New Roman"/>
        </w:rPr>
        <w:t xml:space="preserve">IP header information carried in the received BAP data PDU will be used instead. </w:t>
      </w:r>
    </w:p>
    <w:p w14:paraId="2D8BCBDF" w14:textId="3D776F21" w:rsidR="00710075" w:rsidRDefault="00F92617" w:rsidP="00234F1C">
      <w:pPr>
        <w:spacing w:beforeLines="50" w:before="120" w:after="60"/>
        <w:rPr>
          <w:rFonts w:ascii="Times New Roman" w:hAnsi="Times New Roman"/>
        </w:rPr>
      </w:pPr>
      <w:r>
        <w:rPr>
          <w:rFonts w:ascii="Times New Roman" w:hAnsi="Times New Roman"/>
        </w:rPr>
        <w:t xml:space="preserve">As shown in Figure 1, </w:t>
      </w:r>
      <w:r w:rsidR="00D32CD1">
        <w:rPr>
          <w:rFonts w:ascii="Times New Roman" w:hAnsi="Times New Roman"/>
        </w:rPr>
        <w:t>some traffic of IAB node 4 and IAB node 5 will be transmitted across two topologies</w:t>
      </w:r>
      <w:r w:rsidR="00A15B0D">
        <w:rPr>
          <w:rFonts w:ascii="Times New Roman" w:hAnsi="Times New Roman"/>
        </w:rPr>
        <w:t xml:space="preserve"> which are controlled by IAB-donor-CU1 and IAB-donor-CU2</w:t>
      </w:r>
      <w:r w:rsidR="00AC42EA">
        <w:rPr>
          <w:rFonts w:ascii="Times New Roman" w:hAnsi="Times New Roman"/>
        </w:rPr>
        <w:t xml:space="preserve"> respectively</w:t>
      </w:r>
      <w:r w:rsidR="00A15B0D">
        <w:rPr>
          <w:rFonts w:ascii="Times New Roman" w:hAnsi="Times New Roman"/>
        </w:rPr>
        <w:t>. The traffic of IAB node 4 will use the path indicated by the green bold line, and the traffic of IAB node 5 will use</w:t>
      </w:r>
      <w:r w:rsidR="002B6921">
        <w:rPr>
          <w:rFonts w:ascii="Times New Roman" w:hAnsi="Times New Roman"/>
        </w:rPr>
        <w:t xml:space="preserve"> the path indicated by the red bold line. </w:t>
      </w:r>
      <w:r w:rsidR="00E00FAE">
        <w:rPr>
          <w:rFonts w:ascii="Times New Roman" w:hAnsi="Times New Roman"/>
        </w:rPr>
        <w:t>Apparently, t</w:t>
      </w:r>
      <w:r w:rsidR="002B6921">
        <w:rPr>
          <w:rFonts w:ascii="Times New Roman" w:hAnsi="Times New Roman"/>
        </w:rPr>
        <w:t xml:space="preserve">he green bold path and the red bold path </w:t>
      </w:r>
      <w:r w:rsidR="002646E5">
        <w:rPr>
          <w:rFonts w:ascii="Times New Roman" w:hAnsi="Times New Roman"/>
        </w:rPr>
        <w:t xml:space="preserve">will </w:t>
      </w:r>
      <w:r w:rsidR="002B6921">
        <w:rPr>
          <w:rFonts w:ascii="Times New Roman" w:hAnsi="Times New Roman"/>
        </w:rPr>
        <w:t xml:space="preserve">share </w:t>
      </w:r>
      <w:r w:rsidR="00AC42EA">
        <w:rPr>
          <w:rFonts w:ascii="Times New Roman" w:hAnsi="Times New Roman"/>
        </w:rPr>
        <w:t xml:space="preserve">the </w:t>
      </w:r>
      <w:r w:rsidR="002B6921">
        <w:rPr>
          <w:rFonts w:ascii="Times New Roman" w:hAnsi="Times New Roman"/>
        </w:rPr>
        <w:t xml:space="preserve">same </w:t>
      </w:r>
      <w:r w:rsidR="002646E5">
        <w:rPr>
          <w:rFonts w:ascii="Times New Roman" w:hAnsi="Times New Roman"/>
        </w:rPr>
        <w:t>routing path in the topology controlled by the IAB-donor-CU2 (i.e. the topology 2)</w:t>
      </w:r>
      <w:r w:rsidR="00FA3F14">
        <w:rPr>
          <w:rFonts w:ascii="Times New Roman" w:hAnsi="Times New Roman"/>
        </w:rPr>
        <w:t>.</w:t>
      </w:r>
      <w:r w:rsidR="002646E5">
        <w:rPr>
          <w:rFonts w:ascii="Times New Roman" w:hAnsi="Times New Roman"/>
        </w:rPr>
        <w:t xml:space="preserve"> </w:t>
      </w:r>
      <w:r w:rsidR="00FA3F14">
        <w:rPr>
          <w:rFonts w:ascii="Times New Roman" w:hAnsi="Times New Roman"/>
        </w:rPr>
        <w:t>So</w:t>
      </w:r>
      <w:r w:rsidR="002646E5">
        <w:rPr>
          <w:rFonts w:ascii="Times New Roman" w:hAnsi="Times New Roman"/>
        </w:rPr>
        <w:t xml:space="preserve">, theoretically, </w:t>
      </w:r>
      <w:r w:rsidR="00AC42EA">
        <w:rPr>
          <w:rFonts w:ascii="Times New Roman" w:hAnsi="Times New Roman"/>
        </w:rPr>
        <w:t xml:space="preserve">the </w:t>
      </w:r>
      <w:r w:rsidR="002646E5">
        <w:rPr>
          <w:rFonts w:ascii="Times New Roman" w:hAnsi="Times New Roman"/>
        </w:rPr>
        <w:t>same BAP routing ID can be used in the topology 2 to carry the traffic of the two different IAB nodes</w:t>
      </w:r>
      <w:r w:rsidR="00FA3F14">
        <w:rPr>
          <w:rFonts w:ascii="Times New Roman" w:hAnsi="Times New Roman"/>
        </w:rPr>
        <w:t>, but in topology 1 (the topology controlled by the IAB-donor-CU1), two different BAP routing ID should be used to identify the two different segmented paths between the boundary node</w:t>
      </w:r>
      <w:r w:rsidR="00AC42EA">
        <w:rPr>
          <w:rFonts w:ascii="Times New Roman" w:hAnsi="Times New Roman"/>
        </w:rPr>
        <w:t xml:space="preserve"> (i.e. node 3)</w:t>
      </w:r>
      <w:r w:rsidR="00FA3F14">
        <w:rPr>
          <w:rFonts w:ascii="Times New Roman" w:hAnsi="Times New Roman"/>
        </w:rPr>
        <w:t xml:space="preserve"> and the traffic terminating/originating IAB node</w:t>
      </w:r>
      <w:r w:rsidR="00AC42EA">
        <w:rPr>
          <w:rFonts w:ascii="Times New Roman" w:hAnsi="Times New Roman"/>
        </w:rPr>
        <w:t xml:space="preserve"> (node 4 and node 5)</w:t>
      </w:r>
      <w:r w:rsidR="002646E5">
        <w:rPr>
          <w:rFonts w:ascii="Times New Roman" w:hAnsi="Times New Roman"/>
        </w:rPr>
        <w:t xml:space="preserve">. </w:t>
      </w:r>
    </w:p>
    <w:p w14:paraId="6718F610" w14:textId="10463418" w:rsidR="00234F1C" w:rsidRDefault="00E366C8" w:rsidP="004B7EFC">
      <w:pPr>
        <w:spacing w:beforeLines="50" w:before="120" w:after="60"/>
        <w:rPr>
          <w:rFonts w:ascii="Times New Roman" w:hAnsi="Times New Roman"/>
        </w:rPr>
      </w:pPr>
      <w:r>
        <w:rPr>
          <w:rFonts w:ascii="Times New Roman" w:hAnsi="Times New Roman"/>
        </w:rPr>
        <w:t xml:space="preserve">Then, </w:t>
      </w:r>
      <w:r w:rsidR="00C34A2B">
        <w:rPr>
          <w:rFonts w:ascii="Times New Roman" w:hAnsi="Times New Roman"/>
        </w:rPr>
        <w:t xml:space="preserve">we will face an issue that </w:t>
      </w:r>
      <w:r>
        <w:rPr>
          <w:rFonts w:ascii="Times New Roman" w:hAnsi="Times New Roman"/>
        </w:rPr>
        <w:t xml:space="preserve">the boundary node </w:t>
      </w:r>
      <w:r w:rsidR="00C34A2B">
        <w:rPr>
          <w:rFonts w:ascii="Times New Roman" w:hAnsi="Times New Roman"/>
        </w:rPr>
        <w:t>(e.g. IAB node 3) is not able to differentiate the packets to different destination node in next topology</w:t>
      </w:r>
      <w:r w:rsidR="00140C6C">
        <w:rPr>
          <w:rFonts w:ascii="Times New Roman" w:hAnsi="Times New Roman"/>
        </w:rPr>
        <w:t xml:space="preserve"> with </w:t>
      </w:r>
      <w:r w:rsidR="00AC42EA">
        <w:rPr>
          <w:rFonts w:ascii="Times New Roman" w:hAnsi="Times New Roman"/>
        </w:rPr>
        <w:t xml:space="preserve">the same BAP routing ID in </w:t>
      </w:r>
      <w:r w:rsidR="00140C6C">
        <w:rPr>
          <w:rFonts w:ascii="Times New Roman" w:hAnsi="Times New Roman"/>
        </w:rPr>
        <w:t>option 4</w:t>
      </w:r>
      <w:r w:rsidR="00C34A2B">
        <w:rPr>
          <w:rFonts w:ascii="Times New Roman" w:hAnsi="Times New Roman"/>
        </w:rPr>
        <w:t xml:space="preserve">. </w:t>
      </w:r>
      <w:r w:rsidR="00140C6C">
        <w:rPr>
          <w:rFonts w:ascii="Times New Roman" w:hAnsi="Times New Roman"/>
        </w:rPr>
        <w:t>For exam</w:t>
      </w:r>
      <w:r w:rsidR="00336BB5">
        <w:rPr>
          <w:rFonts w:ascii="Times New Roman" w:hAnsi="Times New Roman"/>
        </w:rPr>
        <w:t>ple, the IAB node 3 may receive</w:t>
      </w:r>
      <w:r w:rsidR="00140C6C">
        <w:rPr>
          <w:rFonts w:ascii="Times New Roman" w:hAnsi="Times New Roman"/>
        </w:rPr>
        <w:t xml:space="preserve"> two different </w:t>
      </w:r>
      <w:bookmarkStart w:id="4" w:name="OLE_LINK1"/>
      <w:r w:rsidR="00140C6C">
        <w:rPr>
          <w:rFonts w:ascii="Times New Roman" w:hAnsi="Times New Roman"/>
        </w:rPr>
        <w:t>BAP data PDUs</w:t>
      </w:r>
      <w:bookmarkEnd w:id="4"/>
      <w:r w:rsidR="00140C6C">
        <w:rPr>
          <w:rFonts w:ascii="Times New Roman" w:hAnsi="Times New Roman"/>
        </w:rPr>
        <w:t xml:space="preserve"> from IAB node 2 with </w:t>
      </w:r>
      <w:r w:rsidR="00AC42EA">
        <w:rPr>
          <w:rFonts w:ascii="Times New Roman" w:hAnsi="Times New Roman"/>
        </w:rPr>
        <w:t xml:space="preserve">the </w:t>
      </w:r>
      <w:r w:rsidR="00140C6C">
        <w:rPr>
          <w:rFonts w:ascii="Times New Roman" w:hAnsi="Times New Roman"/>
        </w:rPr>
        <w:t xml:space="preserve">same BAP routing ID, one </w:t>
      </w:r>
      <w:r w:rsidR="00AC42EA">
        <w:rPr>
          <w:rFonts w:ascii="Times New Roman" w:hAnsi="Times New Roman"/>
        </w:rPr>
        <w:t xml:space="preserve">carrying </w:t>
      </w:r>
      <w:r w:rsidR="000B33E8">
        <w:rPr>
          <w:rFonts w:ascii="Times New Roman" w:hAnsi="Times New Roman"/>
        </w:rPr>
        <w:t xml:space="preserve">a </w:t>
      </w:r>
      <w:r w:rsidR="00140C6C">
        <w:rPr>
          <w:rFonts w:ascii="Times New Roman" w:hAnsi="Times New Roman"/>
        </w:rPr>
        <w:t xml:space="preserve">packet to IAB node 4, and another </w:t>
      </w:r>
      <w:r w:rsidR="00AC42EA">
        <w:rPr>
          <w:rFonts w:ascii="Times New Roman" w:hAnsi="Times New Roman"/>
        </w:rPr>
        <w:t xml:space="preserve">carrying </w:t>
      </w:r>
      <w:r w:rsidR="000B33E8">
        <w:rPr>
          <w:rFonts w:ascii="Times New Roman" w:hAnsi="Times New Roman"/>
        </w:rPr>
        <w:t xml:space="preserve">a </w:t>
      </w:r>
      <w:r w:rsidR="00140C6C">
        <w:rPr>
          <w:rFonts w:ascii="Times New Roman" w:hAnsi="Times New Roman"/>
        </w:rPr>
        <w:t>packet to IAB node 5</w:t>
      </w:r>
      <w:r w:rsidR="00AC42EA">
        <w:rPr>
          <w:rFonts w:ascii="Times New Roman" w:hAnsi="Times New Roman"/>
        </w:rPr>
        <w:t>. I</w:t>
      </w:r>
      <w:r w:rsidR="00140C6C">
        <w:rPr>
          <w:rFonts w:ascii="Times New Roman" w:hAnsi="Times New Roman"/>
        </w:rPr>
        <w:t xml:space="preserve">f the rewriting is based on the BAP routing ID in the incoming </w:t>
      </w:r>
      <w:r w:rsidR="00336BB5">
        <w:rPr>
          <w:rFonts w:ascii="Times New Roman" w:hAnsi="Times New Roman"/>
        </w:rPr>
        <w:t>BAP data PDU, the</w:t>
      </w:r>
      <w:r w:rsidR="000B33E8">
        <w:rPr>
          <w:rFonts w:ascii="Times New Roman" w:hAnsi="Times New Roman"/>
        </w:rPr>
        <w:t>n</w:t>
      </w:r>
      <w:r w:rsidR="00336BB5">
        <w:rPr>
          <w:rFonts w:ascii="Times New Roman" w:hAnsi="Times New Roman"/>
        </w:rPr>
        <w:t xml:space="preserve"> IAB node 3 cannot differentiate the two </w:t>
      </w:r>
      <w:r w:rsidR="000B33E8">
        <w:rPr>
          <w:rFonts w:ascii="Times New Roman" w:hAnsi="Times New Roman"/>
        </w:rPr>
        <w:t>BAP data PDUs</w:t>
      </w:r>
      <w:r w:rsidR="00AC42EA">
        <w:rPr>
          <w:rFonts w:ascii="Times New Roman" w:hAnsi="Times New Roman"/>
        </w:rPr>
        <w:t xml:space="preserve"> which</w:t>
      </w:r>
      <w:r w:rsidR="00336BB5">
        <w:rPr>
          <w:rFonts w:ascii="Times New Roman" w:hAnsi="Times New Roman"/>
        </w:rPr>
        <w:t xml:space="preserve"> are destined to different IAB nodes</w:t>
      </w:r>
      <w:r w:rsidR="00710075">
        <w:rPr>
          <w:rFonts w:ascii="Times New Roman" w:hAnsi="Times New Roman"/>
        </w:rPr>
        <w:t xml:space="preserve">. </w:t>
      </w:r>
      <w:r w:rsidR="004B7EFC">
        <w:rPr>
          <w:rFonts w:ascii="Times New Roman" w:hAnsi="Times New Roman"/>
        </w:rPr>
        <w:t xml:space="preserve">To solve such issue, the option 4 </w:t>
      </w:r>
      <w:r w:rsidR="000B33E8">
        <w:rPr>
          <w:rFonts w:ascii="Times New Roman" w:hAnsi="Times New Roman"/>
        </w:rPr>
        <w:t xml:space="preserve">must </w:t>
      </w:r>
      <w:r w:rsidR="004B7EFC">
        <w:rPr>
          <w:rFonts w:ascii="Times New Roman" w:hAnsi="Times New Roman"/>
        </w:rPr>
        <w:t>have additional requirement for BAP routing assignment in the topology 2, e.g. allocat</w:t>
      </w:r>
      <w:r w:rsidR="000B33E8">
        <w:rPr>
          <w:rFonts w:ascii="Times New Roman" w:hAnsi="Times New Roman"/>
        </w:rPr>
        <w:t>ing</w:t>
      </w:r>
      <w:r w:rsidR="004B7EFC">
        <w:rPr>
          <w:rFonts w:ascii="Times New Roman" w:hAnsi="Times New Roman"/>
        </w:rPr>
        <w:t xml:space="preserve"> different BAP routing IDs</w:t>
      </w:r>
      <w:r w:rsidR="000B33E8">
        <w:rPr>
          <w:rFonts w:ascii="Times New Roman" w:hAnsi="Times New Roman"/>
        </w:rPr>
        <w:t xml:space="preserve"> in topology 2</w:t>
      </w:r>
      <w:r w:rsidR="004B7EFC">
        <w:rPr>
          <w:rFonts w:ascii="Times New Roman" w:hAnsi="Times New Roman"/>
        </w:rPr>
        <w:t xml:space="preserve"> </w:t>
      </w:r>
      <w:r w:rsidR="000B33E8">
        <w:rPr>
          <w:rFonts w:ascii="Times New Roman" w:hAnsi="Times New Roman"/>
        </w:rPr>
        <w:t xml:space="preserve">for packets </w:t>
      </w:r>
      <w:r w:rsidR="004B7EFC">
        <w:rPr>
          <w:rFonts w:ascii="Times New Roman" w:hAnsi="Times New Roman"/>
        </w:rPr>
        <w:t xml:space="preserve">targeted to different destination nodes even if a </w:t>
      </w:r>
      <w:r w:rsidR="00AC42EA">
        <w:rPr>
          <w:rFonts w:ascii="Times New Roman" w:hAnsi="Times New Roman"/>
        </w:rPr>
        <w:t xml:space="preserve">common </w:t>
      </w:r>
      <w:r w:rsidR="004B7EFC">
        <w:rPr>
          <w:rFonts w:ascii="Times New Roman" w:hAnsi="Times New Roman"/>
        </w:rPr>
        <w:t>path will be used in the topology 2</w:t>
      </w:r>
      <w:r w:rsidR="00AC42EA">
        <w:rPr>
          <w:rFonts w:ascii="Times New Roman" w:hAnsi="Times New Roman"/>
        </w:rPr>
        <w:t xml:space="preserve"> for these packets</w:t>
      </w:r>
      <w:r w:rsidR="004B7EFC">
        <w:rPr>
          <w:rFonts w:ascii="Times New Roman" w:hAnsi="Times New Roman"/>
        </w:rPr>
        <w:t>.</w:t>
      </w:r>
      <w:r w:rsidR="00B7445D">
        <w:rPr>
          <w:rFonts w:ascii="Times New Roman" w:hAnsi="Times New Roman"/>
        </w:rPr>
        <w:t xml:space="preserve"> </w:t>
      </w:r>
      <w:r w:rsidR="00AC42EA">
        <w:rPr>
          <w:rFonts w:ascii="Times New Roman" w:hAnsi="Times New Roman"/>
        </w:rPr>
        <w:t>T</w:t>
      </w:r>
      <w:r w:rsidR="00B7445D">
        <w:rPr>
          <w:rFonts w:ascii="Times New Roman" w:hAnsi="Times New Roman"/>
        </w:rPr>
        <w:t xml:space="preserve">he drawback is obvious since the IAB donor CU2 need to allocate multiple BAP routing IDs to a same routing path in its own topology, this will reduce the actual available </w:t>
      </w:r>
      <w:r w:rsidR="00AC42EA">
        <w:rPr>
          <w:rFonts w:ascii="Times New Roman" w:hAnsi="Times New Roman"/>
        </w:rPr>
        <w:t xml:space="preserve">path ID </w:t>
      </w:r>
      <w:r w:rsidR="00B7445D">
        <w:rPr>
          <w:rFonts w:ascii="Times New Roman" w:hAnsi="Times New Roman"/>
        </w:rPr>
        <w:t xml:space="preserve">space and </w:t>
      </w:r>
      <w:r w:rsidR="00693D62">
        <w:rPr>
          <w:rFonts w:ascii="Times New Roman" w:hAnsi="Times New Roman"/>
        </w:rPr>
        <w:t xml:space="preserve">will </w:t>
      </w:r>
      <w:r w:rsidR="00B7445D">
        <w:rPr>
          <w:rFonts w:ascii="Times New Roman" w:hAnsi="Times New Roman"/>
        </w:rPr>
        <w:t>limit</w:t>
      </w:r>
      <w:r w:rsidR="00693D62">
        <w:rPr>
          <w:rFonts w:ascii="Times New Roman" w:hAnsi="Times New Roman"/>
        </w:rPr>
        <w:t xml:space="preserve"> the </w:t>
      </w:r>
      <w:r w:rsidR="007C7678">
        <w:rPr>
          <w:rFonts w:ascii="Times New Roman" w:hAnsi="Times New Roman"/>
        </w:rPr>
        <w:t xml:space="preserve">IAB </w:t>
      </w:r>
      <w:r w:rsidR="00693D62">
        <w:rPr>
          <w:rFonts w:ascii="Times New Roman" w:hAnsi="Times New Roman"/>
        </w:rPr>
        <w:t>deployment scale.</w:t>
      </w:r>
      <w:r w:rsidR="004B7EFC">
        <w:rPr>
          <w:rFonts w:ascii="Times New Roman" w:hAnsi="Times New Roman"/>
        </w:rPr>
        <w:t xml:space="preserve"> Comparatively, i</w:t>
      </w:r>
      <w:r w:rsidR="00710075">
        <w:rPr>
          <w:rFonts w:ascii="Times New Roman" w:hAnsi="Times New Roman"/>
        </w:rPr>
        <w:t xml:space="preserve">f using option 5, such issue will be avoided, since the IP header info (at least the destination IP address) contained in the two different BAP data PDUs will be different, </w:t>
      </w:r>
      <w:r w:rsidR="004B7EFC">
        <w:rPr>
          <w:rFonts w:ascii="Times New Roman" w:hAnsi="Times New Roman"/>
        </w:rPr>
        <w:t xml:space="preserve">so it is easy for the IAB node 3 to </w:t>
      </w:r>
      <w:r w:rsidR="00AC42EA">
        <w:rPr>
          <w:rFonts w:ascii="Times New Roman" w:hAnsi="Times New Roman"/>
        </w:rPr>
        <w:t xml:space="preserve">derive </w:t>
      </w:r>
      <w:r w:rsidR="004B7EFC">
        <w:rPr>
          <w:rFonts w:ascii="Times New Roman" w:hAnsi="Times New Roman"/>
        </w:rPr>
        <w:t xml:space="preserve">different new BAP routing IDs </w:t>
      </w:r>
      <w:r w:rsidR="00AC42EA">
        <w:rPr>
          <w:rFonts w:ascii="Times New Roman" w:hAnsi="Times New Roman"/>
        </w:rPr>
        <w:t xml:space="preserve">based on the IP header </w:t>
      </w:r>
      <w:r w:rsidR="004B7EFC">
        <w:rPr>
          <w:rFonts w:ascii="Times New Roman" w:hAnsi="Times New Roman"/>
        </w:rPr>
        <w:t>before forwarding the packets</w:t>
      </w:r>
      <w:r w:rsidR="00AC42EA" w:rsidRPr="00AC42EA">
        <w:rPr>
          <w:rFonts w:ascii="Times New Roman" w:hAnsi="Times New Roman"/>
        </w:rPr>
        <w:t xml:space="preserve"> </w:t>
      </w:r>
      <w:r w:rsidR="00AC42EA">
        <w:rPr>
          <w:rFonts w:ascii="Times New Roman" w:hAnsi="Times New Roman"/>
        </w:rPr>
        <w:t>to topology 1</w:t>
      </w:r>
      <w:r w:rsidR="004B7EFC">
        <w:rPr>
          <w:rFonts w:ascii="Times New Roman" w:hAnsi="Times New Roman"/>
        </w:rPr>
        <w:t xml:space="preserve">. </w:t>
      </w:r>
    </w:p>
    <w:p w14:paraId="43A4ABAA" w14:textId="70492B65" w:rsidR="007C7678" w:rsidRPr="00A15B0D" w:rsidRDefault="007C7678" w:rsidP="004B7EFC">
      <w:pPr>
        <w:spacing w:beforeLines="50" w:before="120" w:after="60"/>
        <w:rPr>
          <w:noProof/>
        </w:rPr>
      </w:pPr>
      <w:r>
        <w:rPr>
          <w:rFonts w:ascii="Times New Roman" w:hAnsi="Times New Roman"/>
        </w:rPr>
        <w:t>Consider that the option 4 has relatively higher rank score in the email discussion</w:t>
      </w:r>
      <w:r w:rsidR="000B33E8">
        <w:rPr>
          <w:rFonts w:ascii="Times New Roman" w:hAnsi="Times New Roman"/>
        </w:rPr>
        <w:t>[3]</w:t>
      </w:r>
      <w:r>
        <w:rPr>
          <w:rFonts w:ascii="Times New Roman" w:hAnsi="Times New Roman"/>
        </w:rPr>
        <w:t xml:space="preserve"> than the option 5, and </w:t>
      </w:r>
      <w:r w:rsidR="000B33E8">
        <w:rPr>
          <w:rFonts w:ascii="Times New Roman" w:hAnsi="Times New Roman"/>
        </w:rPr>
        <w:t xml:space="preserve">take </w:t>
      </w:r>
      <w:r>
        <w:rPr>
          <w:rFonts w:ascii="Times New Roman" w:hAnsi="Times New Roman"/>
        </w:rPr>
        <w:t>the above analysis</w:t>
      </w:r>
      <w:r w:rsidR="000B33E8">
        <w:rPr>
          <w:rFonts w:ascii="Times New Roman" w:hAnsi="Times New Roman"/>
        </w:rPr>
        <w:t xml:space="preserve"> into consideration</w:t>
      </w:r>
      <w:r>
        <w:rPr>
          <w:rFonts w:ascii="Times New Roman" w:hAnsi="Times New Roman"/>
        </w:rPr>
        <w:t xml:space="preserve">, we still suggest to consider both option 4 and option 5 to solve the inter-donor topology routing. </w:t>
      </w:r>
    </w:p>
    <w:bookmarkStart w:id="5" w:name="_MON_1678537272"/>
    <w:bookmarkEnd w:id="5"/>
    <w:p w14:paraId="1F5A6928" w14:textId="77777777" w:rsidR="00234F1C" w:rsidRDefault="00345A21" w:rsidP="008851DC">
      <w:pPr>
        <w:jc w:val="center"/>
        <w:rPr>
          <w:noProof/>
        </w:rPr>
      </w:pPr>
      <w:r>
        <w:object w:dxaOrig="4303" w:dyaOrig="5061" w14:anchorId="29CC7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15.1pt;height:252.65pt" o:ole="">
            <v:imagedata r:id="rId8" o:title=""/>
          </v:shape>
          <o:OLEObject Type="Embed" ProgID="Word.Document.12" ShapeID="_x0000_i1030" DrawAspect="Content" ObjectID="_1678864529" r:id="rId9">
            <o:FieldCodes>\s</o:FieldCodes>
          </o:OLEObject>
        </w:object>
      </w:r>
    </w:p>
    <w:p w14:paraId="6A80F98C" w14:textId="77777777" w:rsidR="008851DC" w:rsidRDefault="008851DC" w:rsidP="008851DC">
      <w:pPr>
        <w:jc w:val="center"/>
        <w:rPr>
          <w:rFonts w:ascii="Times New Roman" w:hAnsi="Times New Roman"/>
        </w:rPr>
      </w:pPr>
      <w:r w:rsidRPr="00C503F2">
        <w:rPr>
          <w:rFonts w:ascii="Times New Roman" w:hAnsi="Times New Roman"/>
        </w:rPr>
        <w:t xml:space="preserve">Figure </w:t>
      </w:r>
      <w:r w:rsidR="00C556FE">
        <w:rPr>
          <w:rFonts w:ascii="Times New Roman" w:hAnsi="Times New Roman"/>
        </w:rPr>
        <w:t>1</w:t>
      </w:r>
      <w:r w:rsidRPr="00C503F2">
        <w:rPr>
          <w:rFonts w:ascii="Times New Roman" w:hAnsi="Times New Roman"/>
        </w:rPr>
        <w:t xml:space="preserve">. </w:t>
      </w:r>
      <w:r w:rsidR="00591476">
        <w:rPr>
          <w:rFonts w:ascii="Times New Roman" w:hAnsi="Times New Roman"/>
        </w:rPr>
        <w:t>Example of inter-donor</w:t>
      </w:r>
      <w:r w:rsidR="00F92617">
        <w:rPr>
          <w:rFonts w:ascii="Times New Roman" w:hAnsi="Times New Roman"/>
        </w:rPr>
        <w:t xml:space="preserve"> topology</w:t>
      </w:r>
      <w:r w:rsidR="00591476">
        <w:rPr>
          <w:rFonts w:ascii="Times New Roman" w:hAnsi="Times New Roman"/>
        </w:rPr>
        <w:t xml:space="preserve"> routing</w:t>
      </w:r>
    </w:p>
    <w:p w14:paraId="70F25DC7" w14:textId="6593D547" w:rsidR="00591476" w:rsidRPr="00F41E33" w:rsidRDefault="007C7678" w:rsidP="00591476">
      <w:pPr>
        <w:rPr>
          <w:rFonts w:ascii="Times New Roman" w:hAnsi="Times New Roman"/>
          <w:b/>
          <w:bCs/>
          <w:lang w:val="en-GB"/>
        </w:rPr>
      </w:pPr>
      <w:r w:rsidRPr="007C7678">
        <w:rPr>
          <w:rFonts w:ascii="Times New Roman" w:hAnsi="Times New Roman"/>
          <w:b/>
          <w:lang w:val="en-GB"/>
        </w:rPr>
        <w:t xml:space="preserve">Observation 1: the BAP </w:t>
      </w:r>
      <w:r w:rsidRPr="00C846E5">
        <w:rPr>
          <w:rFonts w:ascii="Times New Roman" w:hAnsi="Times New Roman"/>
          <w:b/>
          <w:lang w:val="en-GB"/>
        </w:rPr>
        <w:t>Routing ID based re-writing seems inefficient</w:t>
      </w:r>
      <w:r w:rsidR="00AC42EA">
        <w:rPr>
          <w:rFonts w:ascii="Times New Roman" w:hAnsi="Times New Roman"/>
          <w:b/>
          <w:lang w:val="en-GB"/>
        </w:rPr>
        <w:t xml:space="preserve"> in terms of path ID </w:t>
      </w:r>
      <w:r w:rsidR="009034EA">
        <w:rPr>
          <w:rFonts w:ascii="Times New Roman" w:hAnsi="Times New Roman"/>
          <w:b/>
          <w:lang w:val="en-GB"/>
        </w:rPr>
        <w:t>consumption</w:t>
      </w:r>
      <w:r w:rsidRPr="00C846E5">
        <w:rPr>
          <w:rFonts w:ascii="Times New Roman" w:hAnsi="Times New Roman"/>
          <w:b/>
          <w:lang w:val="en-GB"/>
        </w:rPr>
        <w:t xml:space="preserve"> in case </w:t>
      </w:r>
      <w:r w:rsidR="009034EA">
        <w:rPr>
          <w:rFonts w:ascii="Times New Roman" w:hAnsi="Times New Roman"/>
          <w:b/>
          <w:lang w:val="en-GB"/>
        </w:rPr>
        <w:t>different</w:t>
      </w:r>
      <w:r w:rsidR="009034EA" w:rsidRPr="00C846E5">
        <w:rPr>
          <w:rFonts w:ascii="Times New Roman" w:hAnsi="Times New Roman"/>
          <w:b/>
          <w:lang w:val="en-GB"/>
        </w:rPr>
        <w:t xml:space="preserve"> </w:t>
      </w:r>
      <w:r w:rsidRPr="00C846E5">
        <w:rPr>
          <w:rFonts w:ascii="Times New Roman" w:hAnsi="Times New Roman"/>
          <w:b/>
          <w:lang w:val="en-GB"/>
        </w:rPr>
        <w:t>traffic</w:t>
      </w:r>
      <w:r w:rsidR="009034EA">
        <w:rPr>
          <w:rFonts w:ascii="Times New Roman" w:hAnsi="Times New Roman"/>
          <w:b/>
          <w:lang w:val="en-GB"/>
        </w:rPr>
        <w:t xml:space="preserve"> flow</w:t>
      </w:r>
      <w:r w:rsidRPr="00C846E5">
        <w:rPr>
          <w:rFonts w:ascii="Times New Roman" w:hAnsi="Times New Roman"/>
          <w:b/>
          <w:lang w:val="en-GB"/>
        </w:rPr>
        <w:t xml:space="preserve">s use the same routing path in </w:t>
      </w:r>
      <w:r w:rsidR="009034EA">
        <w:rPr>
          <w:rFonts w:ascii="Times New Roman" w:hAnsi="Times New Roman"/>
          <w:b/>
          <w:lang w:val="en-GB"/>
        </w:rPr>
        <w:t xml:space="preserve">the </w:t>
      </w:r>
      <w:r w:rsidRPr="00C846E5">
        <w:rPr>
          <w:rFonts w:ascii="Times New Roman" w:hAnsi="Times New Roman"/>
          <w:b/>
          <w:lang w:val="en-GB"/>
        </w:rPr>
        <w:t xml:space="preserve">first topology but </w:t>
      </w:r>
      <w:r w:rsidR="009034EA">
        <w:rPr>
          <w:rFonts w:ascii="Times New Roman" w:hAnsi="Times New Roman"/>
          <w:b/>
          <w:lang w:val="en-GB"/>
        </w:rPr>
        <w:t>are routed</w:t>
      </w:r>
      <w:r w:rsidR="009034EA" w:rsidRPr="00C846E5">
        <w:rPr>
          <w:rFonts w:ascii="Times New Roman" w:hAnsi="Times New Roman"/>
          <w:b/>
          <w:lang w:val="en-GB"/>
        </w:rPr>
        <w:t xml:space="preserve"> </w:t>
      </w:r>
      <w:r w:rsidRPr="00C846E5">
        <w:rPr>
          <w:rFonts w:ascii="Times New Roman" w:hAnsi="Times New Roman"/>
          <w:b/>
          <w:lang w:val="en-GB"/>
        </w:rPr>
        <w:t xml:space="preserve">to different destinations in </w:t>
      </w:r>
      <w:r w:rsidR="009034EA">
        <w:rPr>
          <w:rFonts w:ascii="Times New Roman" w:hAnsi="Times New Roman"/>
          <w:b/>
          <w:lang w:val="en-GB"/>
        </w:rPr>
        <w:t xml:space="preserve">the </w:t>
      </w:r>
      <w:r w:rsidRPr="00C846E5">
        <w:rPr>
          <w:rFonts w:ascii="Times New Roman" w:hAnsi="Times New Roman"/>
          <w:b/>
          <w:lang w:val="en-GB"/>
        </w:rPr>
        <w:t>second topology.</w:t>
      </w:r>
    </w:p>
    <w:p w14:paraId="1D04870B" w14:textId="77777777" w:rsidR="00184213" w:rsidRPr="00F41E33" w:rsidRDefault="007C7678" w:rsidP="00184213">
      <w:pPr>
        <w:spacing w:after="60"/>
        <w:rPr>
          <w:rFonts w:ascii="Times New Roman" w:hAnsi="Times New Roman"/>
          <w:b/>
          <w:bCs/>
          <w:lang w:val="en-GB"/>
        </w:rPr>
      </w:pPr>
      <w:r w:rsidRPr="00C846E5">
        <w:rPr>
          <w:rFonts w:ascii="Times New Roman" w:hAnsi="Times New Roman"/>
          <w:b/>
          <w:lang w:val="en-GB"/>
        </w:rPr>
        <w:t>P</w:t>
      </w:r>
      <w:r>
        <w:rPr>
          <w:rFonts w:ascii="Times New Roman" w:hAnsi="Times New Roman"/>
          <w:b/>
          <w:lang w:val="en-GB"/>
        </w:rPr>
        <w:t xml:space="preserve">roposal </w:t>
      </w:r>
      <w:r w:rsidRPr="00C846E5">
        <w:rPr>
          <w:rFonts w:ascii="Times New Roman" w:hAnsi="Times New Roman"/>
          <w:b/>
          <w:lang w:val="en-GB"/>
        </w:rPr>
        <w:t xml:space="preserve">1: For </w:t>
      </w:r>
      <w:r w:rsidR="000E36BA">
        <w:rPr>
          <w:rFonts w:ascii="Times New Roman" w:hAnsi="Times New Roman"/>
          <w:b/>
          <w:lang w:val="en-GB"/>
        </w:rPr>
        <w:t xml:space="preserve">the new </w:t>
      </w:r>
      <w:r w:rsidRPr="00C846E5">
        <w:rPr>
          <w:rFonts w:ascii="Times New Roman" w:hAnsi="Times New Roman"/>
          <w:b/>
          <w:lang w:val="en-GB"/>
        </w:rPr>
        <w:t>BAP routing ID determination</w:t>
      </w:r>
      <w:r w:rsidR="000E36BA">
        <w:rPr>
          <w:rFonts w:ascii="Times New Roman" w:hAnsi="Times New Roman"/>
          <w:b/>
          <w:lang w:val="en-GB"/>
        </w:rPr>
        <w:t xml:space="preserve"> at the boundary node</w:t>
      </w:r>
      <w:r w:rsidRPr="00C846E5">
        <w:rPr>
          <w:rFonts w:ascii="Times New Roman" w:hAnsi="Times New Roman"/>
          <w:b/>
          <w:lang w:val="en-GB"/>
        </w:rPr>
        <w:t>, R</w:t>
      </w:r>
      <w:r w:rsidR="000E36BA">
        <w:rPr>
          <w:rFonts w:ascii="Times New Roman" w:hAnsi="Times New Roman"/>
          <w:b/>
          <w:lang w:val="en-GB"/>
        </w:rPr>
        <w:t>AN</w:t>
      </w:r>
      <w:r w:rsidRPr="00C846E5">
        <w:rPr>
          <w:rFonts w:ascii="Times New Roman" w:hAnsi="Times New Roman"/>
          <w:b/>
          <w:lang w:val="en-GB"/>
        </w:rPr>
        <w:t xml:space="preserve">2 consider both option 4 (i.e. </w:t>
      </w:r>
      <w:r>
        <w:rPr>
          <w:rFonts w:ascii="Times New Roman" w:hAnsi="Times New Roman"/>
          <w:b/>
          <w:lang w:val="en-GB"/>
        </w:rPr>
        <w:t xml:space="preserve">BAP </w:t>
      </w:r>
      <w:r w:rsidRPr="00C846E5">
        <w:rPr>
          <w:rFonts w:ascii="Times New Roman" w:hAnsi="Times New Roman"/>
          <w:b/>
          <w:lang w:val="en-GB"/>
        </w:rPr>
        <w:t>routing ID based re-writing) and option 5 (i.e. IP header based re-writing) as candidate solutions.</w:t>
      </w:r>
    </w:p>
    <w:p w14:paraId="51BD6C43" w14:textId="77777777" w:rsidR="00464F33" w:rsidRPr="009B3809" w:rsidRDefault="000E36BA" w:rsidP="00464F33">
      <w:pPr>
        <w:pStyle w:val="2"/>
      </w:pPr>
      <w:r>
        <w:rPr>
          <w:rFonts w:eastAsiaTheme="minorEastAsia"/>
        </w:rPr>
        <w:t>BH RLC CH mapping at the boundary node</w:t>
      </w:r>
    </w:p>
    <w:p w14:paraId="6AEF3A2D" w14:textId="571C9959" w:rsidR="00AA7DA8" w:rsidRDefault="000E36BA" w:rsidP="00591476">
      <w:pPr>
        <w:rPr>
          <w:rFonts w:ascii="Times New Roman" w:hAnsi="Times New Roman"/>
          <w:bCs/>
        </w:rPr>
      </w:pPr>
      <w:r>
        <w:rPr>
          <w:rFonts w:ascii="Times New Roman" w:hAnsi="Times New Roman"/>
          <w:bCs/>
        </w:rPr>
        <w:t xml:space="preserve">Another issue which is important for the inter-donor routing across two different topologies is how to perform the egress BH RLC CH selection at the boundary node. </w:t>
      </w:r>
      <w:r w:rsidR="00AA7DA8">
        <w:rPr>
          <w:rFonts w:ascii="Times New Roman" w:hAnsi="Times New Roman"/>
          <w:bCs/>
        </w:rPr>
        <w:t xml:space="preserve">For the concatenated routing, there are also </w:t>
      </w:r>
      <w:r w:rsidR="009034EA">
        <w:rPr>
          <w:rFonts w:ascii="Times New Roman" w:hAnsi="Times New Roman"/>
          <w:bCs/>
        </w:rPr>
        <w:t xml:space="preserve">at least </w:t>
      </w:r>
      <w:r w:rsidR="00AA7DA8">
        <w:rPr>
          <w:rFonts w:ascii="Times New Roman" w:hAnsi="Times New Roman"/>
          <w:bCs/>
        </w:rPr>
        <w:t>two</w:t>
      </w:r>
      <w:r w:rsidR="009034EA">
        <w:rPr>
          <w:rFonts w:ascii="Times New Roman" w:hAnsi="Times New Roman"/>
          <w:bCs/>
        </w:rPr>
        <w:t xml:space="preserve"> candidate</w:t>
      </w:r>
      <w:r w:rsidR="00AA7DA8">
        <w:rPr>
          <w:rFonts w:ascii="Times New Roman" w:hAnsi="Times New Roman"/>
          <w:bCs/>
        </w:rPr>
        <w:t xml:space="preserve"> solutions: </w:t>
      </w:r>
    </w:p>
    <w:p w14:paraId="7697C981" w14:textId="442FE1DA" w:rsidR="00AA7DA8" w:rsidRDefault="00AA7DA8" w:rsidP="00591476">
      <w:pPr>
        <w:rPr>
          <w:rFonts w:ascii="Times New Roman" w:hAnsi="Times New Roman"/>
          <w:bCs/>
        </w:rPr>
      </w:pPr>
      <w:r w:rsidRPr="00430751">
        <w:rPr>
          <w:rFonts w:ascii="Times New Roman" w:hAnsi="Times New Roman"/>
          <w:b/>
          <w:bCs/>
        </w:rPr>
        <w:t>Solution A</w:t>
      </w:r>
      <w:r>
        <w:rPr>
          <w:rFonts w:ascii="Times New Roman" w:hAnsi="Times New Roman"/>
          <w:bCs/>
        </w:rPr>
        <w:t>:</w:t>
      </w:r>
      <w:r w:rsidRPr="00C73589">
        <w:rPr>
          <w:rFonts w:ascii="Times New Roman" w:hAnsi="Times New Roman"/>
          <w:b/>
          <w:bCs/>
        </w:rPr>
        <w:t xml:space="preserve"> Based on the </w:t>
      </w:r>
      <w:r w:rsidR="004923FB" w:rsidRPr="00C73589">
        <w:rPr>
          <w:rFonts w:ascii="Times New Roman" w:hAnsi="Times New Roman"/>
          <w:b/>
          <w:bCs/>
        </w:rPr>
        <w:t xml:space="preserve">ingress </w:t>
      </w:r>
      <w:r w:rsidRPr="00C73589">
        <w:rPr>
          <w:rFonts w:ascii="Times New Roman" w:hAnsi="Times New Roman"/>
          <w:b/>
          <w:bCs/>
        </w:rPr>
        <w:t>BH RLC CH</w:t>
      </w:r>
      <w:r>
        <w:rPr>
          <w:rFonts w:ascii="Times New Roman" w:hAnsi="Times New Roman"/>
          <w:bCs/>
        </w:rPr>
        <w:t xml:space="preserve"> </w:t>
      </w:r>
      <w:r w:rsidR="00430751">
        <w:rPr>
          <w:rFonts w:ascii="Times New Roman" w:hAnsi="Times New Roman"/>
          <w:bCs/>
        </w:rPr>
        <w:t>(similar to the BH RLC CH mapping at intermediate IAB nodes in R16)</w:t>
      </w:r>
      <w:r>
        <w:rPr>
          <w:rFonts w:ascii="Times New Roman" w:hAnsi="Times New Roman"/>
          <w:bCs/>
        </w:rPr>
        <w:t>.</w:t>
      </w:r>
      <w:r w:rsidR="001A24AE">
        <w:rPr>
          <w:rFonts w:ascii="Times New Roman" w:hAnsi="Times New Roman"/>
          <w:bCs/>
        </w:rPr>
        <w:t xml:space="preserve"> </w:t>
      </w:r>
      <w:r w:rsidR="00B514CA">
        <w:rPr>
          <w:rFonts w:ascii="Times New Roman" w:hAnsi="Times New Roman"/>
          <w:bCs/>
        </w:rPr>
        <w:t>Obviously, such solution is easy to support 1:1 mapping from UE DRB</w:t>
      </w:r>
      <w:r w:rsidR="009034EA">
        <w:rPr>
          <w:rFonts w:ascii="Times New Roman" w:hAnsi="Times New Roman"/>
          <w:bCs/>
        </w:rPr>
        <w:t>s</w:t>
      </w:r>
      <w:r w:rsidR="00B514CA">
        <w:rPr>
          <w:rFonts w:ascii="Times New Roman" w:hAnsi="Times New Roman"/>
          <w:bCs/>
        </w:rPr>
        <w:t xml:space="preserve"> to BH RLC CH</w:t>
      </w:r>
      <w:r w:rsidR="009034EA">
        <w:rPr>
          <w:rFonts w:ascii="Times New Roman" w:hAnsi="Times New Roman"/>
          <w:bCs/>
        </w:rPr>
        <w:t>s</w:t>
      </w:r>
      <w:r w:rsidR="00B514CA">
        <w:rPr>
          <w:rFonts w:ascii="Times New Roman" w:hAnsi="Times New Roman"/>
          <w:bCs/>
        </w:rPr>
        <w:t xml:space="preserve"> across two separate topologies. However for the N:1 mapping case, the UE bearers mapped to same ingress BH RLC CH will </w:t>
      </w:r>
      <w:r w:rsidR="00B40377">
        <w:rPr>
          <w:rFonts w:ascii="Times New Roman" w:hAnsi="Times New Roman"/>
          <w:bCs/>
        </w:rPr>
        <w:t xml:space="preserve">always </w:t>
      </w:r>
      <w:r w:rsidR="00B514CA">
        <w:rPr>
          <w:rFonts w:ascii="Times New Roman" w:hAnsi="Times New Roman"/>
          <w:bCs/>
        </w:rPr>
        <w:t xml:space="preserve">be forced to </w:t>
      </w:r>
      <w:r w:rsidR="0033401F">
        <w:rPr>
          <w:rFonts w:ascii="Times New Roman" w:hAnsi="Times New Roman"/>
          <w:bCs/>
        </w:rPr>
        <w:t xml:space="preserve">be </w:t>
      </w:r>
      <w:r w:rsidR="00B514CA">
        <w:rPr>
          <w:rFonts w:ascii="Times New Roman" w:hAnsi="Times New Roman"/>
          <w:bCs/>
        </w:rPr>
        <w:t xml:space="preserve">aggregated </w:t>
      </w:r>
      <w:r w:rsidR="0033401F">
        <w:rPr>
          <w:rFonts w:ascii="Times New Roman" w:hAnsi="Times New Roman"/>
          <w:bCs/>
        </w:rPr>
        <w:t xml:space="preserve">into the </w:t>
      </w:r>
      <w:r w:rsidR="00B514CA">
        <w:rPr>
          <w:rFonts w:ascii="Times New Roman" w:hAnsi="Times New Roman"/>
          <w:bCs/>
        </w:rPr>
        <w:t>same egress BH RLC CH</w:t>
      </w:r>
      <w:r w:rsidR="00B40377">
        <w:rPr>
          <w:rFonts w:ascii="Times New Roman" w:hAnsi="Times New Roman"/>
          <w:bCs/>
        </w:rPr>
        <w:t xml:space="preserve"> at the boundary node. </w:t>
      </w:r>
      <w:r w:rsidR="00B514CA">
        <w:rPr>
          <w:rFonts w:ascii="Times New Roman" w:hAnsi="Times New Roman"/>
          <w:bCs/>
        </w:rPr>
        <w:t xml:space="preserve">  </w:t>
      </w:r>
    </w:p>
    <w:p w14:paraId="381A4F20" w14:textId="7E5AA151" w:rsidR="00591476" w:rsidRDefault="00AA7DA8" w:rsidP="00591476">
      <w:pPr>
        <w:rPr>
          <w:rFonts w:ascii="Times New Roman" w:hAnsi="Times New Roman"/>
          <w:bCs/>
        </w:rPr>
      </w:pPr>
      <w:r w:rsidRPr="00430751">
        <w:rPr>
          <w:rFonts w:ascii="Times New Roman" w:hAnsi="Times New Roman"/>
          <w:b/>
          <w:bCs/>
        </w:rPr>
        <w:t>Solution B</w:t>
      </w:r>
      <w:r>
        <w:rPr>
          <w:rFonts w:ascii="Times New Roman" w:hAnsi="Times New Roman"/>
          <w:bCs/>
        </w:rPr>
        <w:t xml:space="preserve">: </w:t>
      </w:r>
      <w:r w:rsidRPr="00C73589">
        <w:rPr>
          <w:rFonts w:ascii="Times New Roman" w:hAnsi="Times New Roman"/>
          <w:b/>
          <w:bCs/>
        </w:rPr>
        <w:t>Based on the IP header information</w:t>
      </w:r>
      <w:r>
        <w:rPr>
          <w:rFonts w:ascii="Times New Roman" w:hAnsi="Times New Roman"/>
          <w:bCs/>
        </w:rPr>
        <w:t xml:space="preserve"> (e.g. </w:t>
      </w:r>
      <w:r w:rsidR="00430751">
        <w:rPr>
          <w:rFonts w:ascii="Times New Roman" w:hAnsi="Times New Roman"/>
          <w:bCs/>
        </w:rPr>
        <w:t xml:space="preserve">Dst. </w:t>
      </w:r>
      <w:r>
        <w:rPr>
          <w:rFonts w:ascii="Times New Roman" w:hAnsi="Times New Roman"/>
          <w:bCs/>
        </w:rPr>
        <w:t>IP address</w:t>
      </w:r>
      <w:r w:rsidR="00430751">
        <w:rPr>
          <w:rFonts w:ascii="Times New Roman" w:hAnsi="Times New Roman"/>
          <w:bCs/>
        </w:rPr>
        <w:t>, DSCP, flow label, etc.</w:t>
      </w:r>
      <w:r>
        <w:rPr>
          <w:rFonts w:ascii="Times New Roman" w:hAnsi="Times New Roman"/>
          <w:bCs/>
        </w:rPr>
        <w:t>)</w:t>
      </w:r>
      <w:r w:rsidR="00B40377">
        <w:rPr>
          <w:rFonts w:ascii="Times New Roman" w:hAnsi="Times New Roman"/>
          <w:bCs/>
        </w:rPr>
        <w:t xml:space="preserve">. </w:t>
      </w:r>
      <w:r w:rsidR="004923FB">
        <w:rPr>
          <w:rFonts w:ascii="Times New Roman" w:hAnsi="Times New Roman"/>
          <w:bCs/>
        </w:rPr>
        <w:t>Such</w:t>
      </w:r>
      <w:r w:rsidR="00B40377">
        <w:rPr>
          <w:rFonts w:ascii="Times New Roman" w:hAnsi="Times New Roman"/>
          <w:bCs/>
        </w:rPr>
        <w:t xml:space="preserve"> solution is relatively flexible, </w:t>
      </w:r>
      <w:r w:rsidR="0033401F">
        <w:rPr>
          <w:rFonts w:ascii="Times New Roman" w:hAnsi="Times New Roman"/>
          <w:bCs/>
        </w:rPr>
        <w:t xml:space="preserve">as </w:t>
      </w:r>
      <w:r w:rsidR="00B40377">
        <w:rPr>
          <w:rFonts w:ascii="Times New Roman" w:hAnsi="Times New Roman"/>
          <w:bCs/>
        </w:rPr>
        <w:t xml:space="preserve">all packets has opportunity to be remapped to separate egress BH RLC CHs even if </w:t>
      </w:r>
      <w:r w:rsidR="0033401F">
        <w:rPr>
          <w:rFonts w:ascii="Times New Roman" w:hAnsi="Times New Roman"/>
          <w:bCs/>
        </w:rPr>
        <w:t xml:space="preserve">they have been </w:t>
      </w:r>
      <w:r w:rsidR="00B40377">
        <w:rPr>
          <w:rFonts w:ascii="Times New Roman" w:hAnsi="Times New Roman"/>
          <w:bCs/>
        </w:rPr>
        <w:t xml:space="preserve">aggregated in a same ingress BH RLC CH. With such flexibility, </w:t>
      </w:r>
      <w:r w:rsidR="005E112D">
        <w:rPr>
          <w:rFonts w:ascii="Times New Roman" w:hAnsi="Times New Roman"/>
          <w:bCs/>
        </w:rPr>
        <w:t>the diversified QoS requirement</w:t>
      </w:r>
      <w:r w:rsidR="00DE6231">
        <w:rPr>
          <w:rFonts w:ascii="Times New Roman" w:hAnsi="Times New Roman"/>
          <w:bCs/>
        </w:rPr>
        <w:t>s</w:t>
      </w:r>
      <w:r w:rsidR="005E112D">
        <w:rPr>
          <w:rFonts w:ascii="Times New Roman" w:hAnsi="Times New Roman"/>
          <w:bCs/>
        </w:rPr>
        <w:t xml:space="preserve"> of different traffic</w:t>
      </w:r>
      <w:r w:rsidR="0033401F">
        <w:rPr>
          <w:rFonts w:ascii="Times New Roman" w:hAnsi="Times New Roman"/>
          <w:bCs/>
        </w:rPr>
        <w:t xml:space="preserve"> flow</w:t>
      </w:r>
      <w:r w:rsidR="00DE6231">
        <w:rPr>
          <w:rFonts w:ascii="Times New Roman" w:hAnsi="Times New Roman"/>
          <w:bCs/>
        </w:rPr>
        <w:t>s</w:t>
      </w:r>
      <w:r w:rsidR="005E112D">
        <w:rPr>
          <w:rFonts w:ascii="Times New Roman" w:hAnsi="Times New Roman"/>
          <w:bCs/>
        </w:rPr>
        <w:t xml:space="preserve"> can be guaranteed with finer granularity if the </w:t>
      </w:r>
      <w:r w:rsidR="0033401F">
        <w:rPr>
          <w:rFonts w:ascii="Times New Roman" w:hAnsi="Times New Roman"/>
          <w:bCs/>
        </w:rPr>
        <w:t xml:space="preserve">subsequent </w:t>
      </w:r>
      <w:r w:rsidR="005E112D">
        <w:rPr>
          <w:rFonts w:ascii="Times New Roman" w:hAnsi="Times New Roman"/>
          <w:bCs/>
        </w:rPr>
        <w:t>link</w:t>
      </w:r>
      <w:r w:rsidR="00DE6231">
        <w:rPr>
          <w:rFonts w:ascii="Times New Roman" w:hAnsi="Times New Roman"/>
          <w:bCs/>
        </w:rPr>
        <w:t>(</w:t>
      </w:r>
      <w:r w:rsidR="005E112D">
        <w:rPr>
          <w:rFonts w:ascii="Times New Roman" w:hAnsi="Times New Roman"/>
          <w:bCs/>
        </w:rPr>
        <w:t>s</w:t>
      </w:r>
      <w:r w:rsidR="00DE6231">
        <w:rPr>
          <w:rFonts w:ascii="Times New Roman" w:hAnsi="Times New Roman"/>
          <w:bCs/>
        </w:rPr>
        <w:t>)</w:t>
      </w:r>
      <w:r w:rsidR="005E112D">
        <w:rPr>
          <w:rFonts w:ascii="Times New Roman" w:hAnsi="Times New Roman"/>
          <w:bCs/>
        </w:rPr>
        <w:t xml:space="preserve"> is</w:t>
      </w:r>
      <w:r w:rsidR="00DE6231">
        <w:rPr>
          <w:rFonts w:ascii="Times New Roman" w:hAnsi="Times New Roman"/>
          <w:bCs/>
        </w:rPr>
        <w:t>(are)</w:t>
      </w:r>
      <w:r w:rsidR="005E112D">
        <w:rPr>
          <w:rFonts w:ascii="Times New Roman" w:hAnsi="Times New Roman"/>
          <w:bCs/>
        </w:rPr>
        <w:t xml:space="preserve"> able to provide different BH RLC CH</w:t>
      </w:r>
      <w:r w:rsidR="00DE6231">
        <w:rPr>
          <w:rFonts w:ascii="Times New Roman" w:hAnsi="Times New Roman"/>
          <w:bCs/>
        </w:rPr>
        <w:t>s</w:t>
      </w:r>
      <w:r w:rsidR="005E112D">
        <w:rPr>
          <w:rFonts w:ascii="Times New Roman" w:hAnsi="Times New Roman"/>
          <w:bCs/>
        </w:rPr>
        <w:t xml:space="preserve"> with refined QoS parameters.</w:t>
      </w:r>
    </w:p>
    <w:p w14:paraId="645A62CD" w14:textId="0192B4BF" w:rsidR="00430751" w:rsidRPr="00F41E33" w:rsidRDefault="00430751" w:rsidP="00591476">
      <w:pPr>
        <w:rPr>
          <w:rFonts w:ascii="Times New Roman" w:hAnsi="Times New Roman"/>
          <w:b/>
          <w:bCs/>
          <w:lang w:val="en-GB"/>
        </w:rPr>
      </w:pPr>
      <w:r>
        <w:rPr>
          <w:rFonts w:ascii="Times New Roman" w:hAnsi="Times New Roman"/>
          <w:bCs/>
        </w:rPr>
        <w:t xml:space="preserve">The solution A for egress BH RLC CH determination can be considered as </w:t>
      </w:r>
      <w:r w:rsidR="00DE6231">
        <w:rPr>
          <w:rFonts w:ascii="Times New Roman" w:hAnsi="Times New Roman"/>
          <w:bCs/>
        </w:rPr>
        <w:t xml:space="preserve">a </w:t>
      </w:r>
      <w:r w:rsidR="0033401F">
        <w:rPr>
          <w:rFonts w:ascii="Times New Roman" w:hAnsi="Times New Roman"/>
          <w:bCs/>
        </w:rPr>
        <w:t xml:space="preserve">complementary </w:t>
      </w:r>
      <w:r>
        <w:rPr>
          <w:rFonts w:ascii="Times New Roman" w:hAnsi="Times New Roman"/>
          <w:bCs/>
        </w:rPr>
        <w:t>solution</w:t>
      </w:r>
      <w:r w:rsidR="00DE6231">
        <w:rPr>
          <w:rFonts w:ascii="Times New Roman" w:hAnsi="Times New Roman"/>
          <w:bCs/>
        </w:rPr>
        <w:t xml:space="preserve"> of </w:t>
      </w:r>
      <w:r>
        <w:rPr>
          <w:rFonts w:ascii="Times New Roman" w:hAnsi="Times New Roman"/>
          <w:bCs/>
        </w:rPr>
        <w:t xml:space="preserve">option 4 for the BAP routing ID determination at the boundary node, since both of them will use BAP related information. While the solution B corresponds </w:t>
      </w:r>
      <w:r w:rsidR="0033401F">
        <w:rPr>
          <w:rFonts w:ascii="Times New Roman" w:hAnsi="Times New Roman"/>
          <w:bCs/>
        </w:rPr>
        <w:t xml:space="preserve">to </w:t>
      </w:r>
      <w:r>
        <w:rPr>
          <w:rFonts w:ascii="Times New Roman" w:hAnsi="Times New Roman"/>
          <w:bCs/>
        </w:rPr>
        <w:t>option 5 for the BAP routing ID determination because both of them relies on IP header information.</w:t>
      </w:r>
      <w:r w:rsidR="001A24AE">
        <w:rPr>
          <w:rFonts w:ascii="Times New Roman" w:hAnsi="Times New Roman"/>
          <w:bCs/>
        </w:rPr>
        <w:t xml:space="preserve"> It is natural to use </w:t>
      </w:r>
      <w:r w:rsidR="00C359F5">
        <w:rPr>
          <w:rFonts w:ascii="Times New Roman" w:hAnsi="Times New Roman"/>
          <w:bCs/>
        </w:rPr>
        <w:t xml:space="preserve">matched </w:t>
      </w:r>
      <w:r w:rsidR="00B40377">
        <w:rPr>
          <w:rFonts w:ascii="Times New Roman" w:hAnsi="Times New Roman"/>
          <w:bCs/>
        </w:rPr>
        <w:t>solution</w:t>
      </w:r>
      <w:r w:rsidR="00C359F5">
        <w:rPr>
          <w:rFonts w:ascii="Times New Roman" w:hAnsi="Times New Roman"/>
          <w:bCs/>
        </w:rPr>
        <w:t>s</w:t>
      </w:r>
      <w:r w:rsidR="00B40377">
        <w:rPr>
          <w:rFonts w:ascii="Times New Roman" w:hAnsi="Times New Roman"/>
          <w:bCs/>
        </w:rPr>
        <w:t xml:space="preserve"> (e.g. either use BAP related info, or use IP header info) </w:t>
      </w:r>
      <w:r w:rsidR="00C359F5">
        <w:rPr>
          <w:rFonts w:ascii="Times New Roman" w:hAnsi="Times New Roman"/>
          <w:bCs/>
        </w:rPr>
        <w:t>for</w:t>
      </w:r>
      <w:r w:rsidR="00B40377">
        <w:rPr>
          <w:rFonts w:ascii="Times New Roman" w:hAnsi="Times New Roman"/>
          <w:bCs/>
        </w:rPr>
        <w:t xml:space="preserve"> BAP routing ID determination and egress BH RLC CH selection.</w:t>
      </w:r>
    </w:p>
    <w:p w14:paraId="7A8D4D0D" w14:textId="73FDCB63" w:rsidR="00D67DB6" w:rsidRDefault="005E112D" w:rsidP="003A5DB9">
      <w:pPr>
        <w:spacing w:after="60"/>
        <w:rPr>
          <w:rFonts w:ascii="Times New Roman" w:hAnsi="Times New Roman"/>
          <w:b/>
          <w:lang w:val="en-GB"/>
        </w:rPr>
      </w:pPr>
      <w:r>
        <w:rPr>
          <w:rFonts w:ascii="Times New Roman" w:hAnsi="Times New Roman"/>
          <w:b/>
          <w:bCs/>
          <w:lang w:val="en-GB"/>
        </w:rPr>
        <w:t xml:space="preserve">Observation 2: For the solution using ingress BH RLC CH to egress BH RLC CH mapping </w:t>
      </w:r>
      <w:r w:rsidR="00C359F5">
        <w:rPr>
          <w:rFonts w:ascii="Times New Roman" w:hAnsi="Times New Roman"/>
          <w:b/>
          <w:bCs/>
          <w:lang w:val="en-GB"/>
        </w:rPr>
        <w:t xml:space="preserve">at the boundary node of two topologies, </w:t>
      </w:r>
      <w:r w:rsidR="00FF51EA" w:rsidRPr="00C846E5">
        <w:rPr>
          <w:rFonts w:ascii="Times New Roman" w:hAnsi="Times New Roman"/>
          <w:b/>
          <w:lang w:val="en-GB"/>
        </w:rPr>
        <w:t xml:space="preserve">for N:1 bearer mapping, </w:t>
      </w:r>
      <w:r w:rsidR="00ED23B1">
        <w:rPr>
          <w:rFonts w:ascii="Times New Roman" w:hAnsi="Times New Roman" w:hint="eastAsia"/>
          <w:b/>
          <w:lang w:val="en-GB"/>
        </w:rPr>
        <w:t>t</w:t>
      </w:r>
      <w:r w:rsidR="00ED23B1">
        <w:rPr>
          <w:rFonts w:ascii="Times New Roman" w:hAnsi="Times New Roman"/>
          <w:b/>
          <w:lang w:val="en-GB"/>
        </w:rPr>
        <w:t xml:space="preserve">he </w:t>
      </w:r>
      <w:r w:rsidR="00FF51EA">
        <w:rPr>
          <w:rFonts w:ascii="Times New Roman" w:hAnsi="Times New Roman"/>
          <w:b/>
          <w:lang w:val="en-GB"/>
        </w:rPr>
        <w:t xml:space="preserve">UE </w:t>
      </w:r>
      <w:r w:rsidR="00FF51EA" w:rsidRPr="00C846E5">
        <w:rPr>
          <w:rFonts w:ascii="Times New Roman" w:hAnsi="Times New Roman"/>
          <w:b/>
          <w:lang w:val="en-GB"/>
        </w:rPr>
        <w:t xml:space="preserve">bearers aggregated into </w:t>
      </w:r>
      <w:r w:rsidR="00C359F5">
        <w:rPr>
          <w:rFonts w:ascii="Times New Roman" w:hAnsi="Times New Roman"/>
          <w:b/>
          <w:lang w:val="en-GB"/>
        </w:rPr>
        <w:t>an</w:t>
      </w:r>
      <w:r w:rsidR="00FF51EA" w:rsidRPr="00C846E5">
        <w:rPr>
          <w:rFonts w:ascii="Times New Roman" w:hAnsi="Times New Roman"/>
          <w:b/>
          <w:lang w:val="en-GB"/>
        </w:rPr>
        <w:t xml:space="preserve"> ingress</w:t>
      </w:r>
      <w:r w:rsidR="00FF51EA">
        <w:rPr>
          <w:rFonts w:ascii="Times New Roman" w:hAnsi="Times New Roman"/>
          <w:b/>
          <w:lang w:val="en-GB"/>
        </w:rPr>
        <w:t xml:space="preserve"> BH</w:t>
      </w:r>
      <w:r w:rsidR="00FF51EA" w:rsidRPr="00C846E5">
        <w:rPr>
          <w:rFonts w:ascii="Times New Roman" w:hAnsi="Times New Roman"/>
          <w:b/>
          <w:lang w:val="en-GB"/>
        </w:rPr>
        <w:t xml:space="preserve"> RLC</w:t>
      </w:r>
      <w:r w:rsidR="00FF51EA">
        <w:rPr>
          <w:rFonts w:ascii="Times New Roman" w:hAnsi="Times New Roman"/>
          <w:b/>
          <w:lang w:val="en-GB"/>
        </w:rPr>
        <w:t xml:space="preserve"> CH</w:t>
      </w:r>
      <w:r w:rsidR="00FF51EA" w:rsidRPr="00C846E5">
        <w:rPr>
          <w:rFonts w:ascii="Times New Roman" w:hAnsi="Times New Roman"/>
          <w:b/>
          <w:lang w:val="en-GB"/>
        </w:rPr>
        <w:t xml:space="preserve"> </w:t>
      </w:r>
      <w:r w:rsidR="00C359F5">
        <w:rPr>
          <w:rFonts w:ascii="Times New Roman" w:hAnsi="Times New Roman"/>
          <w:b/>
          <w:lang w:val="en-GB"/>
        </w:rPr>
        <w:t>cannot be separated to different</w:t>
      </w:r>
      <w:r w:rsidR="00C359F5" w:rsidRPr="00C846E5">
        <w:rPr>
          <w:rFonts w:ascii="Times New Roman" w:hAnsi="Times New Roman"/>
          <w:b/>
          <w:lang w:val="en-GB"/>
        </w:rPr>
        <w:t xml:space="preserve"> </w:t>
      </w:r>
      <w:r w:rsidR="00FF51EA" w:rsidRPr="00C846E5">
        <w:rPr>
          <w:rFonts w:ascii="Times New Roman" w:hAnsi="Times New Roman"/>
          <w:b/>
          <w:lang w:val="en-GB"/>
        </w:rPr>
        <w:t xml:space="preserve">egress </w:t>
      </w:r>
      <w:r w:rsidR="00FF51EA">
        <w:rPr>
          <w:rFonts w:ascii="Times New Roman" w:hAnsi="Times New Roman"/>
          <w:b/>
          <w:lang w:val="en-GB"/>
        </w:rPr>
        <w:t xml:space="preserve">BH </w:t>
      </w:r>
      <w:r w:rsidR="00FF51EA" w:rsidRPr="00C846E5">
        <w:rPr>
          <w:rFonts w:ascii="Times New Roman" w:hAnsi="Times New Roman"/>
          <w:b/>
          <w:lang w:val="en-GB"/>
        </w:rPr>
        <w:t>RLC</w:t>
      </w:r>
      <w:r w:rsidR="00FF51EA">
        <w:rPr>
          <w:rFonts w:ascii="Times New Roman" w:hAnsi="Times New Roman"/>
          <w:b/>
          <w:lang w:val="en-GB"/>
        </w:rPr>
        <w:t xml:space="preserve"> CH</w:t>
      </w:r>
      <w:r w:rsidR="00C359F5">
        <w:rPr>
          <w:rFonts w:ascii="Times New Roman" w:hAnsi="Times New Roman"/>
          <w:b/>
          <w:lang w:val="en-GB"/>
        </w:rPr>
        <w:t>s in the second topology</w:t>
      </w:r>
      <w:r w:rsidR="00FF51EA" w:rsidRPr="00C846E5">
        <w:rPr>
          <w:rFonts w:ascii="Times New Roman" w:hAnsi="Times New Roman"/>
          <w:b/>
          <w:lang w:val="en-GB"/>
        </w:rPr>
        <w:t>.</w:t>
      </w:r>
    </w:p>
    <w:p w14:paraId="19D1F239" w14:textId="6A709A1C" w:rsidR="00FF51EA" w:rsidRDefault="00FF51EA" w:rsidP="003A5DB9">
      <w:pPr>
        <w:spacing w:after="60"/>
        <w:rPr>
          <w:rFonts w:ascii="Times New Roman" w:hAnsi="Times New Roman"/>
          <w:b/>
          <w:lang w:val="en-GB"/>
        </w:rPr>
      </w:pPr>
      <w:r w:rsidRPr="00C846E5">
        <w:rPr>
          <w:rFonts w:ascii="Times New Roman" w:hAnsi="Times New Roman"/>
          <w:b/>
          <w:lang w:val="en-GB"/>
        </w:rPr>
        <w:t>O</w:t>
      </w:r>
      <w:r>
        <w:rPr>
          <w:rFonts w:ascii="Times New Roman" w:hAnsi="Times New Roman"/>
          <w:b/>
          <w:bCs/>
          <w:lang w:val="en-GB"/>
        </w:rPr>
        <w:t>bservation</w:t>
      </w:r>
      <w:r w:rsidRPr="00C846E5">
        <w:rPr>
          <w:rFonts w:ascii="Times New Roman" w:hAnsi="Times New Roman"/>
          <w:b/>
          <w:lang w:val="en-GB"/>
        </w:rPr>
        <w:t xml:space="preserve">3: </w:t>
      </w:r>
      <w:r>
        <w:rPr>
          <w:rFonts w:ascii="Times New Roman" w:hAnsi="Times New Roman"/>
          <w:b/>
          <w:lang w:val="en-GB"/>
        </w:rPr>
        <w:t xml:space="preserve">BAP </w:t>
      </w:r>
      <w:r w:rsidRPr="00C846E5">
        <w:rPr>
          <w:rFonts w:ascii="Times New Roman" w:hAnsi="Times New Roman"/>
          <w:b/>
          <w:lang w:val="en-GB"/>
        </w:rPr>
        <w:t xml:space="preserve">routing ID determination and </w:t>
      </w:r>
      <w:r>
        <w:rPr>
          <w:rFonts w:ascii="Times New Roman" w:hAnsi="Times New Roman"/>
          <w:b/>
          <w:lang w:val="en-GB"/>
        </w:rPr>
        <w:t>egress BH RLC CH selection</w:t>
      </w:r>
      <w:r w:rsidRPr="00C846E5">
        <w:rPr>
          <w:rFonts w:ascii="Times New Roman" w:hAnsi="Times New Roman"/>
          <w:b/>
          <w:lang w:val="en-GB"/>
        </w:rPr>
        <w:t xml:space="preserve"> at the boundary node</w:t>
      </w:r>
      <w:r w:rsidR="00C359F5">
        <w:rPr>
          <w:rFonts w:ascii="Times New Roman" w:hAnsi="Times New Roman"/>
          <w:b/>
          <w:lang w:val="en-GB"/>
        </w:rPr>
        <w:t xml:space="preserve"> should follow the same principle, i.e. either based on BAP related info or based on IP header info</w:t>
      </w:r>
      <w:r w:rsidR="00ED23B1">
        <w:rPr>
          <w:rFonts w:ascii="Times New Roman" w:hAnsi="Times New Roman"/>
          <w:b/>
          <w:lang w:val="en-GB"/>
        </w:rPr>
        <w:t>.</w:t>
      </w:r>
    </w:p>
    <w:p w14:paraId="264629FC" w14:textId="77777777" w:rsidR="00FF51EA" w:rsidRDefault="00FF51EA" w:rsidP="003A5DB9">
      <w:pPr>
        <w:spacing w:after="60"/>
        <w:rPr>
          <w:rFonts w:ascii="Times New Roman" w:hAnsi="Times New Roman"/>
          <w:lang w:val="en-GB"/>
        </w:rPr>
      </w:pPr>
      <w:r w:rsidRPr="00FF51EA">
        <w:rPr>
          <w:rFonts w:ascii="Times New Roman" w:hAnsi="Times New Roman"/>
          <w:lang w:val="en-GB"/>
        </w:rPr>
        <w:t>Based on the above analysis, we suggest RAN2 to further consider the solution A and solution B for the egress BH RLC CH selection.</w:t>
      </w:r>
    </w:p>
    <w:p w14:paraId="6CC561A4" w14:textId="77777777" w:rsidR="00FF51EA" w:rsidRPr="00C846E5" w:rsidRDefault="00FF51EA" w:rsidP="00FF51EA">
      <w:pPr>
        <w:spacing w:after="60"/>
        <w:rPr>
          <w:rFonts w:ascii="Times New Roman" w:hAnsi="Times New Roman"/>
          <w:b/>
          <w:lang w:val="en-GB"/>
        </w:rPr>
      </w:pPr>
      <w:r w:rsidRPr="00C846E5">
        <w:rPr>
          <w:rFonts w:ascii="Times New Roman" w:hAnsi="Times New Roman"/>
          <w:b/>
          <w:lang w:val="en-GB"/>
        </w:rPr>
        <w:t>P</w:t>
      </w:r>
      <w:r>
        <w:rPr>
          <w:rFonts w:ascii="Times New Roman" w:hAnsi="Times New Roman"/>
          <w:b/>
          <w:lang w:val="en-GB"/>
        </w:rPr>
        <w:t xml:space="preserve">roposal </w:t>
      </w:r>
      <w:r w:rsidRPr="00C846E5">
        <w:rPr>
          <w:rFonts w:ascii="Times New Roman" w:hAnsi="Times New Roman"/>
          <w:b/>
          <w:lang w:val="en-GB"/>
        </w:rPr>
        <w:t xml:space="preserve">2: For </w:t>
      </w:r>
      <w:r>
        <w:rPr>
          <w:rFonts w:ascii="Times New Roman" w:hAnsi="Times New Roman"/>
          <w:b/>
          <w:lang w:val="en-GB"/>
        </w:rPr>
        <w:t xml:space="preserve">the </w:t>
      </w:r>
      <w:r w:rsidRPr="00C846E5">
        <w:rPr>
          <w:rFonts w:ascii="Times New Roman" w:hAnsi="Times New Roman"/>
          <w:b/>
          <w:lang w:val="en-GB"/>
        </w:rPr>
        <w:t xml:space="preserve">bearer mapping at the boundary node, R2 to discuss the following options: </w:t>
      </w:r>
    </w:p>
    <w:p w14:paraId="6B3FBA26" w14:textId="77777777" w:rsidR="00FF51EA" w:rsidRPr="00C846E5" w:rsidRDefault="00FF51EA" w:rsidP="00DE207A">
      <w:pPr>
        <w:spacing w:after="60"/>
        <w:ind w:leftChars="500" w:left="1000"/>
        <w:rPr>
          <w:rFonts w:ascii="Times New Roman" w:hAnsi="Times New Roman"/>
          <w:b/>
          <w:lang w:val="en-GB"/>
        </w:rPr>
      </w:pPr>
      <w:r>
        <w:rPr>
          <w:rFonts w:ascii="Times New Roman" w:hAnsi="Times New Roman"/>
          <w:b/>
          <w:lang w:val="en-GB"/>
        </w:rPr>
        <w:t>Option A: I</w:t>
      </w:r>
      <w:r w:rsidRPr="00C846E5">
        <w:rPr>
          <w:rFonts w:ascii="Times New Roman" w:hAnsi="Times New Roman"/>
          <w:b/>
          <w:lang w:val="en-GB"/>
        </w:rPr>
        <w:t xml:space="preserve">ngress </w:t>
      </w:r>
      <w:r>
        <w:rPr>
          <w:rFonts w:ascii="Times New Roman" w:hAnsi="Times New Roman"/>
          <w:b/>
          <w:lang w:val="en-GB"/>
        </w:rPr>
        <w:t xml:space="preserve">BH </w:t>
      </w:r>
      <w:r w:rsidRPr="00C846E5">
        <w:rPr>
          <w:rFonts w:ascii="Times New Roman" w:hAnsi="Times New Roman"/>
          <w:b/>
          <w:lang w:val="en-GB"/>
        </w:rPr>
        <w:t xml:space="preserve">RLC </w:t>
      </w:r>
      <w:r>
        <w:rPr>
          <w:rFonts w:ascii="Times New Roman" w:hAnsi="Times New Roman"/>
          <w:b/>
          <w:lang w:val="en-GB"/>
        </w:rPr>
        <w:t xml:space="preserve">CH </w:t>
      </w:r>
      <w:r w:rsidRPr="00C846E5">
        <w:rPr>
          <w:rFonts w:ascii="Times New Roman" w:hAnsi="Times New Roman"/>
          <w:b/>
          <w:lang w:val="en-GB"/>
        </w:rPr>
        <w:t>ID to egress</w:t>
      </w:r>
      <w:r>
        <w:rPr>
          <w:rFonts w:ascii="Times New Roman" w:hAnsi="Times New Roman"/>
          <w:b/>
          <w:lang w:val="en-GB"/>
        </w:rPr>
        <w:t xml:space="preserve"> BH</w:t>
      </w:r>
      <w:r w:rsidRPr="00C846E5">
        <w:rPr>
          <w:rFonts w:ascii="Times New Roman" w:hAnsi="Times New Roman"/>
          <w:b/>
          <w:lang w:val="en-GB"/>
        </w:rPr>
        <w:t xml:space="preserve"> RLC</w:t>
      </w:r>
      <w:r>
        <w:rPr>
          <w:rFonts w:ascii="Times New Roman" w:hAnsi="Times New Roman"/>
          <w:b/>
          <w:lang w:val="en-GB"/>
        </w:rPr>
        <w:t xml:space="preserve"> CH</w:t>
      </w:r>
      <w:r w:rsidRPr="00C846E5">
        <w:rPr>
          <w:rFonts w:ascii="Times New Roman" w:hAnsi="Times New Roman"/>
          <w:b/>
          <w:lang w:val="en-GB"/>
        </w:rPr>
        <w:t xml:space="preserve"> ID mapping;</w:t>
      </w:r>
    </w:p>
    <w:p w14:paraId="06D54177" w14:textId="77777777" w:rsidR="00FF51EA" w:rsidRPr="00C846E5" w:rsidRDefault="00FF51EA" w:rsidP="00DE207A">
      <w:pPr>
        <w:spacing w:after="60"/>
        <w:ind w:leftChars="500" w:left="1000"/>
        <w:rPr>
          <w:rFonts w:ascii="Times New Roman" w:hAnsi="Times New Roman"/>
          <w:b/>
          <w:lang w:val="en-GB"/>
        </w:rPr>
      </w:pPr>
      <w:r>
        <w:rPr>
          <w:rFonts w:ascii="Times New Roman" w:hAnsi="Times New Roman"/>
          <w:b/>
          <w:lang w:val="en-GB"/>
        </w:rPr>
        <w:t>Option B</w:t>
      </w:r>
      <w:r w:rsidRPr="00C846E5">
        <w:rPr>
          <w:rFonts w:ascii="Times New Roman" w:hAnsi="Times New Roman"/>
          <w:b/>
          <w:lang w:val="en-GB"/>
        </w:rPr>
        <w:t xml:space="preserve">: IP header to egress </w:t>
      </w:r>
      <w:r>
        <w:rPr>
          <w:rFonts w:ascii="Times New Roman" w:hAnsi="Times New Roman"/>
          <w:b/>
          <w:lang w:val="en-GB"/>
        </w:rPr>
        <w:t xml:space="preserve">BH </w:t>
      </w:r>
      <w:r w:rsidRPr="00C846E5">
        <w:rPr>
          <w:rFonts w:ascii="Times New Roman" w:hAnsi="Times New Roman"/>
          <w:b/>
          <w:lang w:val="en-GB"/>
        </w:rPr>
        <w:t>RLC ID mapping.</w:t>
      </w:r>
    </w:p>
    <w:p w14:paraId="3E3D16DF" w14:textId="77777777" w:rsidR="0028655A" w:rsidRPr="009B3809" w:rsidRDefault="0028655A" w:rsidP="0028655A">
      <w:pPr>
        <w:pStyle w:val="2"/>
      </w:pPr>
      <w:r>
        <w:rPr>
          <w:rFonts w:eastAsiaTheme="minorEastAsia"/>
        </w:rPr>
        <w:t>Other issues for the</w:t>
      </w:r>
      <w:r w:rsidR="00097C73">
        <w:rPr>
          <w:rFonts w:eastAsiaTheme="minorEastAsia"/>
        </w:rPr>
        <w:t xml:space="preserve"> inter donor</w:t>
      </w:r>
      <w:r>
        <w:rPr>
          <w:rFonts w:eastAsiaTheme="minorEastAsia"/>
        </w:rPr>
        <w:t xml:space="preserve"> routing</w:t>
      </w:r>
    </w:p>
    <w:p w14:paraId="48A33C08" w14:textId="77777777" w:rsidR="00097C73" w:rsidRDefault="00097C73" w:rsidP="003A5DB9">
      <w:pPr>
        <w:spacing w:after="60"/>
        <w:rPr>
          <w:rFonts w:ascii="Times New Roman" w:hAnsi="Times New Roman"/>
          <w:lang w:val="en-GB"/>
        </w:rPr>
      </w:pPr>
      <w:r>
        <w:rPr>
          <w:rFonts w:ascii="Times New Roman" w:hAnsi="Times New Roman"/>
          <w:lang w:val="en-GB"/>
        </w:rPr>
        <w:t>Besides the BAP routing ID determination and the BH RLC CH mapping</w:t>
      </w:r>
      <w:r>
        <w:rPr>
          <w:rFonts w:ascii="Times New Roman" w:hAnsi="Times New Roman" w:hint="eastAsia"/>
          <w:lang w:val="en-GB"/>
        </w:rPr>
        <w:t>,</w:t>
      </w:r>
      <w:r>
        <w:rPr>
          <w:rFonts w:ascii="Times New Roman" w:hAnsi="Times New Roman"/>
          <w:lang w:val="en-GB"/>
        </w:rPr>
        <w:t xml:space="preserve"> the following issues are also related to the inter-donor routing and worth to be discussed</w:t>
      </w:r>
      <w:r w:rsidR="00B614A3">
        <w:rPr>
          <w:rFonts w:ascii="Times New Roman" w:hAnsi="Times New Roman"/>
          <w:lang w:val="en-GB"/>
        </w:rPr>
        <w:t>.</w:t>
      </w:r>
    </w:p>
    <w:p w14:paraId="3942E2A3" w14:textId="7CD51BD4" w:rsidR="00B614A3" w:rsidRPr="00C73589" w:rsidRDefault="00B614A3" w:rsidP="00DE6231">
      <w:pPr>
        <w:pStyle w:val="af8"/>
        <w:numPr>
          <w:ilvl w:val="0"/>
          <w:numId w:val="31"/>
        </w:numPr>
        <w:spacing w:beforeLines="50" w:before="120" w:after="60"/>
        <w:rPr>
          <w:rFonts w:ascii="Times New Roman" w:hAnsi="Times New Roman"/>
          <w:b/>
          <w:u w:val="single"/>
          <w:lang w:val="en-GB"/>
        </w:rPr>
      </w:pPr>
      <w:r w:rsidRPr="00C73589">
        <w:rPr>
          <w:rFonts w:ascii="Times New Roman" w:hAnsi="Times New Roman"/>
          <w:b/>
          <w:u w:val="single"/>
          <w:lang w:val="en-GB"/>
        </w:rPr>
        <w:t>Open issue 1: BAP address for the boundary node</w:t>
      </w:r>
    </w:p>
    <w:p w14:paraId="55FD57FD" w14:textId="1459B903" w:rsidR="00B614A3" w:rsidRPr="00097C73" w:rsidRDefault="00250920" w:rsidP="003A5DB9">
      <w:pPr>
        <w:spacing w:after="60"/>
        <w:rPr>
          <w:rFonts w:ascii="Times New Roman" w:hAnsi="Times New Roman"/>
          <w:lang w:val="en-GB"/>
        </w:rPr>
      </w:pPr>
      <w:r>
        <w:rPr>
          <w:rFonts w:ascii="Times New Roman" w:hAnsi="Times New Roman"/>
          <w:lang w:val="en-GB"/>
        </w:rPr>
        <w:t>I</w:t>
      </w:r>
      <w:r w:rsidR="00B614A3">
        <w:rPr>
          <w:rFonts w:ascii="Times New Roman" w:hAnsi="Times New Roman"/>
          <w:lang w:val="en-GB"/>
        </w:rPr>
        <w:t>n R16</w:t>
      </w:r>
      <w:r>
        <w:rPr>
          <w:rFonts w:ascii="Times New Roman" w:hAnsi="Times New Roman"/>
          <w:lang w:val="en-GB"/>
        </w:rPr>
        <w:t>,</w:t>
      </w:r>
      <w:r w:rsidR="00B614A3">
        <w:rPr>
          <w:rFonts w:ascii="Times New Roman" w:hAnsi="Times New Roman"/>
          <w:lang w:val="en-GB"/>
        </w:rPr>
        <w:t xml:space="preserve"> each IAB node is allocated with one BAP address from the donor CU. For the boundary node, it belongs to two topologies controlled by different CUs, </w:t>
      </w:r>
      <w:r>
        <w:rPr>
          <w:rFonts w:ascii="Times New Roman" w:hAnsi="Times New Roman"/>
          <w:lang w:val="en-GB"/>
        </w:rPr>
        <w:t xml:space="preserve">so </w:t>
      </w:r>
      <w:r w:rsidR="00B614A3">
        <w:rPr>
          <w:rFonts w:ascii="Times New Roman" w:hAnsi="Times New Roman"/>
          <w:lang w:val="en-GB"/>
        </w:rPr>
        <w:t xml:space="preserve">it is unclear whether the boundary IAB node </w:t>
      </w:r>
      <w:r w:rsidR="00DE6231">
        <w:rPr>
          <w:rFonts w:ascii="Times New Roman" w:hAnsi="Times New Roman"/>
          <w:lang w:val="en-GB"/>
        </w:rPr>
        <w:t>should</w:t>
      </w:r>
      <w:r w:rsidR="00B614A3">
        <w:rPr>
          <w:rFonts w:ascii="Times New Roman" w:hAnsi="Times New Roman"/>
          <w:lang w:val="en-GB"/>
        </w:rPr>
        <w:t xml:space="preserve"> be allocated with two different BAP addresses from two donor CUs.</w:t>
      </w:r>
      <w:r w:rsidR="00DC02D2">
        <w:rPr>
          <w:rFonts w:ascii="Times New Roman" w:hAnsi="Times New Roman"/>
          <w:lang w:val="en-GB"/>
        </w:rPr>
        <w:t xml:space="preserve"> If with two different BAP addresses, will the two BAP address be used for different purpose</w:t>
      </w:r>
      <w:r w:rsidR="00F5000B">
        <w:rPr>
          <w:rFonts w:ascii="Times New Roman" w:hAnsi="Times New Roman"/>
          <w:lang w:val="en-GB"/>
        </w:rPr>
        <w:t>s</w:t>
      </w:r>
      <w:r w:rsidR="00DC02D2">
        <w:rPr>
          <w:rFonts w:ascii="Times New Roman" w:hAnsi="Times New Roman"/>
          <w:lang w:val="en-GB"/>
        </w:rPr>
        <w:t xml:space="preserve">? For example, one is used to identify the traffic terminated at the boundary node, and </w:t>
      </w:r>
      <w:r w:rsidR="00F5000B">
        <w:rPr>
          <w:rFonts w:ascii="Times New Roman" w:hAnsi="Times New Roman"/>
          <w:lang w:val="en-GB"/>
        </w:rPr>
        <w:t>the other</w:t>
      </w:r>
      <w:r w:rsidR="00DC02D2">
        <w:rPr>
          <w:rFonts w:ascii="Times New Roman" w:hAnsi="Times New Roman"/>
          <w:lang w:val="en-GB"/>
        </w:rPr>
        <w:t xml:space="preserve"> may be used to identify the traffic to be forwarded in next topology. But such differentiation of traffic can also be achieved by other means even with only one BAP address, e.g. using separate BAP path IDs, or using Destination IP address to differentiate.</w:t>
      </w:r>
      <w:r w:rsidR="00B614A3">
        <w:rPr>
          <w:rFonts w:ascii="Times New Roman" w:hAnsi="Times New Roman"/>
          <w:lang w:val="en-GB"/>
        </w:rPr>
        <w:t xml:space="preserve">  </w:t>
      </w:r>
    </w:p>
    <w:p w14:paraId="73255767" w14:textId="511B568B" w:rsidR="00097C73" w:rsidRDefault="00097C73" w:rsidP="00097C73">
      <w:pPr>
        <w:spacing w:after="60"/>
        <w:rPr>
          <w:rFonts w:ascii="Times New Roman" w:hAnsi="Times New Roman"/>
          <w:b/>
          <w:lang w:val="en-GB"/>
        </w:rPr>
      </w:pPr>
      <w:r w:rsidRPr="00C846E5">
        <w:rPr>
          <w:rFonts w:ascii="Times New Roman" w:hAnsi="Times New Roman"/>
          <w:b/>
          <w:lang w:val="en-GB"/>
        </w:rPr>
        <w:t>P</w:t>
      </w:r>
      <w:r w:rsidR="00DC02D2">
        <w:rPr>
          <w:rFonts w:ascii="Times New Roman" w:hAnsi="Times New Roman"/>
          <w:b/>
          <w:lang w:val="en-GB"/>
        </w:rPr>
        <w:t xml:space="preserve">roposal </w:t>
      </w:r>
      <w:r w:rsidRPr="00C846E5">
        <w:rPr>
          <w:rFonts w:ascii="Times New Roman" w:hAnsi="Times New Roman"/>
          <w:b/>
          <w:lang w:val="en-GB"/>
        </w:rPr>
        <w:t>3: R</w:t>
      </w:r>
      <w:r w:rsidR="00DC02D2">
        <w:rPr>
          <w:rFonts w:ascii="Times New Roman" w:hAnsi="Times New Roman"/>
          <w:b/>
          <w:lang w:val="en-GB"/>
        </w:rPr>
        <w:t>AN</w:t>
      </w:r>
      <w:r w:rsidRPr="00C846E5">
        <w:rPr>
          <w:rFonts w:ascii="Times New Roman" w:hAnsi="Times New Roman"/>
          <w:b/>
          <w:lang w:val="en-GB"/>
        </w:rPr>
        <w:t>2 to discuss whether one or two BAP address</w:t>
      </w:r>
      <w:r w:rsidR="00F5000B">
        <w:rPr>
          <w:rFonts w:ascii="Times New Roman" w:hAnsi="Times New Roman"/>
          <w:b/>
          <w:lang w:val="en-GB"/>
        </w:rPr>
        <w:t>es should be</w:t>
      </w:r>
      <w:r w:rsidRPr="00C846E5">
        <w:rPr>
          <w:rFonts w:ascii="Times New Roman" w:hAnsi="Times New Roman"/>
          <w:b/>
          <w:lang w:val="en-GB"/>
        </w:rPr>
        <w:t xml:space="preserve"> allocated to the boundary node for inter-</w:t>
      </w:r>
      <w:r w:rsidR="00DC02D2">
        <w:rPr>
          <w:rFonts w:ascii="Times New Roman" w:hAnsi="Times New Roman"/>
          <w:b/>
          <w:lang w:val="en-GB"/>
        </w:rPr>
        <w:t>donor</w:t>
      </w:r>
      <w:r w:rsidRPr="00C846E5">
        <w:rPr>
          <w:rFonts w:ascii="Times New Roman" w:hAnsi="Times New Roman"/>
          <w:b/>
          <w:lang w:val="en-GB"/>
        </w:rPr>
        <w:t xml:space="preserve"> routing.</w:t>
      </w:r>
    </w:p>
    <w:p w14:paraId="14A71A62" w14:textId="77777777" w:rsidR="00ED23B1" w:rsidRPr="00C846E5" w:rsidRDefault="00ED23B1" w:rsidP="00097C73">
      <w:pPr>
        <w:spacing w:after="60"/>
        <w:rPr>
          <w:rFonts w:ascii="Times New Roman" w:hAnsi="Times New Roman"/>
          <w:b/>
          <w:lang w:val="en-GB"/>
        </w:rPr>
      </w:pPr>
    </w:p>
    <w:p w14:paraId="7A970A18" w14:textId="00AAC80D" w:rsidR="00DC02D2" w:rsidRPr="00C73589" w:rsidRDefault="00DC02D2" w:rsidP="00DE6231">
      <w:pPr>
        <w:pStyle w:val="af8"/>
        <w:numPr>
          <w:ilvl w:val="0"/>
          <w:numId w:val="31"/>
        </w:numPr>
        <w:spacing w:beforeLines="50" w:before="120" w:after="60"/>
        <w:rPr>
          <w:rFonts w:ascii="Times New Roman" w:hAnsi="Times New Roman"/>
          <w:b/>
          <w:u w:val="single"/>
          <w:lang w:val="en-GB"/>
        </w:rPr>
      </w:pPr>
      <w:r w:rsidRPr="00C73589">
        <w:rPr>
          <w:rFonts w:ascii="Times New Roman" w:hAnsi="Times New Roman"/>
          <w:b/>
          <w:u w:val="single"/>
          <w:lang w:val="en-GB"/>
        </w:rPr>
        <w:t>Open issue 2: Which BAP address should be added at the access IAB node and the donor</w:t>
      </w:r>
      <w:r w:rsidR="00ED23B1">
        <w:rPr>
          <w:rFonts w:ascii="Times New Roman" w:hAnsi="Times New Roman"/>
          <w:b/>
          <w:u w:val="single"/>
          <w:lang w:val="en-GB"/>
        </w:rPr>
        <w:t>-</w:t>
      </w:r>
      <w:r w:rsidRPr="00C73589">
        <w:rPr>
          <w:rFonts w:ascii="Times New Roman" w:hAnsi="Times New Roman"/>
          <w:b/>
          <w:u w:val="single"/>
          <w:lang w:val="en-GB"/>
        </w:rPr>
        <w:t>DU</w:t>
      </w:r>
    </w:p>
    <w:p w14:paraId="0F6B2858" w14:textId="32C94FD9" w:rsidR="00DC02D2" w:rsidRDefault="00DC02D2" w:rsidP="00097C73">
      <w:pPr>
        <w:spacing w:after="60"/>
        <w:rPr>
          <w:rFonts w:ascii="Times New Roman" w:hAnsi="Times New Roman"/>
          <w:b/>
          <w:lang w:val="en-GB"/>
        </w:rPr>
      </w:pPr>
      <w:r w:rsidRPr="00DC02D2">
        <w:rPr>
          <w:rFonts w:ascii="Times New Roman" w:hAnsi="Times New Roman"/>
          <w:lang w:val="en-GB"/>
        </w:rPr>
        <w:t xml:space="preserve">As we know, the boundary node will perform BAP routing ID re-writing for the concatenated inter-donor routing. </w:t>
      </w:r>
      <w:r>
        <w:rPr>
          <w:rFonts w:ascii="Times New Roman" w:hAnsi="Times New Roman"/>
          <w:lang w:val="en-GB"/>
        </w:rPr>
        <w:t xml:space="preserve">A remaining issue is </w:t>
      </w:r>
      <w:r w:rsidRPr="00DC02D2">
        <w:rPr>
          <w:rFonts w:ascii="Times New Roman" w:hAnsi="Times New Roman"/>
          <w:lang w:val="en-GB"/>
        </w:rPr>
        <w:t xml:space="preserve">which BAP address will be added by the </w:t>
      </w:r>
      <w:r w:rsidR="00F5000B">
        <w:rPr>
          <w:rFonts w:ascii="Times New Roman" w:hAnsi="Times New Roman"/>
          <w:lang w:val="en-GB"/>
        </w:rPr>
        <w:t>entrance</w:t>
      </w:r>
      <w:r w:rsidR="00F5000B" w:rsidRPr="00DC02D2">
        <w:rPr>
          <w:rFonts w:ascii="Times New Roman" w:hAnsi="Times New Roman"/>
          <w:lang w:val="en-GB"/>
        </w:rPr>
        <w:t xml:space="preserve"> </w:t>
      </w:r>
      <w:r w:rsidRPr="00DC02D2">
        <w:rPr>
          <w:rFonts w:ascii="Times New Roman" w:hAnsi="Times New Roman"/>
          <w:lang w:val="en-GB"/>
        </w:rPr>
        <w:t xml:space="preserve">node to add the BAP header in the first topology. </w:t>
      </w:r>
      <w:r>
        <w:rPr>
          <w:rFonts w:ascii="Times New Roman" w:hAnsi="Times New Roman"/>
          <w:lang w:val="en-GB"/>
        </w:rPr>
        <w:t>For example, for the UL t</w:t>
      </w:r>
      <w:r w:rsidR="00644694">
        <w:rPr>
          <w:rFonts w:ascii="Times New Roman" w:hAnsi="Times New Roman"/>
          <w:lang w:val="en-GB"/>
        </w:rPr>
        <w:t>raffic, the access IAB node may</w:t>
      </w:r>
      <w:r>
        <w:rPr>
          <w:rFonts w:ascii="Times New Roman" w:hAnsi="Times New Roman"/>
          <w:lang w:val="en-GB"/>
        </w:rPr>
        <w:t xml:space="preserve"> add the boundary node’s BAP address or </w:t>
      </w:r>
      <w:r w:rsidR="00644694">
        <w:rPr>
          <w:rFonts w:ascii="Times New Roman" w:hAnsi="Times New Roman"/>
          <w:lang w:val="en-GB"/>
        </w:rPr>
        <w:t xml:space="preserve">directly add </w:t>
      </w:r>
      <w:r>
        <w:rPr>
          <w:rFonts w:ascii="Times New Roman" w:hAnsi="Times New Roman"/>
          <w:lang w:val="en-GB"/>
        </w:rPr>
        <w:t xml:space="preserve">the IAB donor-DU’s </w:t>
      </w:r>
      <w:r w:rsidR="00644694">
        <w:rPr>
          <w:rFonts w:ascii="Times New Roman" w:hAnsi="Times New Roman"/>
          <w:lang w:val="en-GB"/>
        </w:rPr>
        <w:t>BAP address in the BAP header. For the DL traffic, similar issue</w:t>
      </w:r>
      <w:r w:rsidR="00C7288E">
        <w:rPr>
          <w:rFonts w:ascii="Times New Roman" w:hAnsi="Times New Roman"/>
          <w:lang w:val="en-GB"/>
        </w:rPr>
        <w:t xml:space="preserve"> (e.g. whether to add the destination IAB node’s BAP address, or the boundary node’s BAP address)</w:t>
      </w:r>
      <w:r w:rsidR="00644694">
        <w:rPr>
          <w:rFonts w:ascii="Times New Roman" w:hAnsi="Times New Roman"/>
          <w:lang w:val="en-GB"/>
        </w:rPr>
        <w:t xml:space="preserve"> need to be clarified for the IAB-donor-DU.</w:t>
      </w:r>
    </w:p>
    <w:p w14:paraId="1CF7618E" w14:textId="0D692DC8" w:rsidR="00097C73" w:rsidRDefault="00097C73" w:rsidP="00097C73">
      <w:pPr>
        <w:spacing w:after="60"/>
        <w:rPr>
          <w:rFonts w:ascii="Times New Roman" w:hAnsi="Times New Roman"/>
          <w:b/>
          <w:lang w:val="en-GB"/>
        </w:rPr>
      </w:pPr>
      <w:r w:rsidRPr="00C846E5">
        <w:rPr>
          <w:rFonts w:ascii="Times New Roman" w:hAnsi="Times New Roman"/>
          <w:b/>
          <w:lang w:val="en-GB"/>
        </w:rPr>
        <w:t>P</w:t>
      </w:r>
      <w:r w:rsidR="00644694">
        <w:rPr>
          <w:rFonts w:ascii="Times New Roman" w:hAnsi="Times New Roman"/>
          <w:b/>
          <w:lang w:val="en-GB"/>
        </w:rPr>
        <w:t xml:space="preserve">roposal </w:t>
      </w:r>
      <w:r w:rsidRPr="00C846E5">
        <w:rPr>
          <w:rFonts w:ascii="Times New Roman" w:hAnsi="Times New Roman"/>
          <w:b/>
          <w:lang w:val="en-GB"/>
        </w:rPr>
        <w:t>4: R</w:t>
      </w:r>
      <w:r w:rsidR="00644694">
        <w:rPr>
          <w:rFonts w:ascii="Times New Roman" w:hAnsi="Times New Roman"/>
          <w:b/>
          <w:lang w:val="en-GB"/>
        </w:rPr>
        <w:t>AN</w:t>
      </w:r>
      <w:r w:rsidRPr="00C846E5">
        <w:rPr>
          <w:rFonts w:ascii="Times New Roman" w:hAnsi="Times New Roman"/>
          <w:b/>
          <w:lang w:val="en-GB"/>
        </w:rPr>
        <w:t>2 to discuss the BAP address in BAP header added by the access no</w:t>
      </w:r>
      <w:r w:rsidR="00644694">
        <w:rPr>
          <w:rFonts w:ascii="Times New Roman" w:hAnsi="Times New Roman"/>
          <w:b/>
          <w:lang w:val="en-GB"/>
        </w:rPr>
        <w:t xml:space="preserve">de and </w:t>
      </w:r>
      <w:r w:rsidR="00F5000B">
        <w:rPr>
          <w:rFonts w:ascii="Times New Roman" w:hAnsi="Times New Roman"/>
          <w:b/>
          <w:lang w:val="en-GB"/>
        </w:rPr>
        <w:t>IAB-</w:t>
      </w:r>
      <w:r w:rsidR="00644694">
        <w:rPr>
          <w:rFonts w:ascii="Times New Roman" w:hAnsi="Times New Roman"/>
          <w:b/>
          <w:lang w:val="en-GB"/>
        </w:rPr>
        <w:t>donor-DU, for the inter-donor</w:t>
      </w:r>
      <w:r w:rsidRPr="00C846E5">
        <w:rPr>
          <w:rFonts w:ascii="Times New Roman" w:hAnsi="Times New Roman"/>
          <w:b/>
          <w:lang w:val="en-GB"/>
        </w:rPr>
        <w:t xml:space="preserve"> routing</w:t>
      </w:r>
      <w:r w:rsidR="00ED23B1">
        <w:rPr>
          <w:rFonts w:ascii="Times New Roman" w:hAnsi="Times New Roman"/>
          <w:b/>
          <w:lang w:val="en-GB"/>
        </w:rPr>
        <w:t xml:space="preserve"> (e.g. the BAP address of the real destination or that of the boundary node)</w:t>
      </w:r>
      <w:r w:rsidRPr="00C846E5">
        <w:rPr>
          <w:rFonts w:ascii="Times New Roman" w:hAnsi="Times New Roman"/>
          <w:b/>
          <w:lang w:val="en-GB"/>
        </w:rPr>
        <w:t xml:space="preserve">. </w:t>
      </w:r>
    </w:p>
    <w:p w14:paraId="59665728" w14:textId="77777777" w:rsidR="00644694" w:rsidRPr="00C73589" w:rsidRDefault="00644694" w:rsidP="00644694">
      <w:pPr>
        <w:pStyle w:val="af8"/>
        <w:numPr>
          <w:ilvl w:val="0"/>
          <w:numId w:val="31"/>
        </w:numPr>
        <w:spacing w:beforeLines="50" w:before="120" w:after="60"/>
        <w:rPr>
          <w:rFonts w:ascii="Times New Roman" w:hAnsi="Times New Roman"/>
          <w:b/>
          <w:u w:val="single"/>
          <w:lang w:val="en-GB"/>
        </w:rPr>
      </w:pPr>
      <w:r w:rsidRPr="00C73589">
        <w:rPr>
          <w:rFonts w:ascii="Times New Roman" w:hAnsi="Times New Roman"/>
          <w:b/>
          <w:u w:val="single"/>
          <w:lang w:val="en-GB"/>
        </w:rPr>
        <w:t xml:space="preserve">Open issue 3: </w:t>
      </w:r>
      <w:r w:rsidR="004B2C90" w:rsidRPr="00C73589">
        <w:rPr>
          <w:rFonts w:ascii="Times New Roman" w:hAnsi="Times New Roman"/>
          <w:b/>
          <w:u w:val="single"/>
          <w:lang w:val="en-GB"/>
        </w:rPr>
        <w:t>Traffic differentiation at the boundary node</w:t>
      </w:r>
      <w:r w:rsidRPr="00C73589">
        <w:rPr>
          <w:rFonts w:ascii="Times New Roman" w:hAnsi="Times New Roman"/>
          <w:b/>
          <w:u w:val="single"/>
          <w:lang w:val="en-GB"/>
        </w:rPr>
        <w:t>.</w:t>
      </w:r>
    </w:p>
    <w:p w14:paraId="462A79D0" w14:textId="6E12FB79" w:rsidR="00644694" w:rsidRPr="004B2C90" w:rsidRDefault="004B2C90" w:rsidP="00097C73">
      <w:pPr>
        <w:spacing w:after="60"/>
        <w:rPr>
          <w:rFonts w:ascii="Times New Roman" w:hAnsi="Times New Roman"/>
          <w:lang w:val="en-GB"/>
        </w:rPr>
      </w:pPr>
      <w:r w:rsidRPr="004B2C90">
        <w:rPr>
          <w:rFonts w:ascii="Times New Roman" w:hAnsi="Times New Roman"/>
          <w:lang w:val="en-GB"/>
        </w:rPr>
        <w:t xml:space="preserve">Another </w:t>
      </w:r>
      <w:r>
        <w:rPr>
          <w:rFonts w:ascii="Times New Roman" w:hAnsi="Times New Roman"/>
          <w:lang w:val="en-GB"/>
        </w:rPr>
        <w:t xml:space="preserve">issue is how </w:t>
      </w:r>
      <w:r w:rsidR="00171A8B">
        <w:rPr>
          <w:rFonts w:ascii="Times New Roman" w:hAnsi="Times New Roman"/>
          <w:lang w:val="en-GB"/>
        </w:rPr>
        <w:t>to enable a boundary node to</w:t>
      </w:r>
      <w:r>
        <w:rPr>
          <w:rFonts w:ascii="Times New Roman" w:hAnsi="Times New Roman"/>
          <w:lang w:val="en-GB"/>
        </w:rPr>
        <w:t xml:space="preserve"> differentiate the traffic to be forwarded to another topology</w:t>
      </w:r>
      <w:r w:rsidR="00604FB9">
        <w:rPr>
          <w:rFonts w:ascii="Times New Roman" w:hAnsi="Times New Roman"/>
          <w:lang w:val="en-GB"/>
        </w:rPr>
        <w:t xml:space="preserve"> and the traffic to be routed in its own topology. For example,</w:t>
      </w:r>
      <w:r w:rsidR="000D3EA2" w:rsidRPr="000D3EA2">
        <w:rPr>
          <w:rFonts w:ascii="Times New Roman" w:hAnsi="Times New Roman"/>
          <w:lang w:val="en-GB"/>
        </w:rPr>
        <w:t xml:space="preserve"> </w:t>
      </w:r>
      <w:r w:rsidR="000D3EA2">
        <w:rPr>
          <w:rFonts w:ascii="Times New Roman" w:hAnsi="Times New Roman"/>
          <w:lang w:val="en-GB"/>
        </w:rPr>
        <w:t>in figure 1,</w:t>
      </w:r>
      <w:r w:rsidR="00604FB9">
        <w:rPr>
          <w:rFonts w:ascii="Times New Roman" w:hAnsi="Times New Roman"/>
          <w:lang w:val="en-GB"/>
        </w:rPr>
        <w:t xml:space="preserve"> if IAB node 3 is dual connected to IAB node 1 and IAB node 2, there may be some UL traffic from IAB node 4/5 to be forwarded to the IAB donor CU 1 via IAB node 1</w:t>
      </w:r>
      <w:r w:rsidR="00F5000B">
        <w:rPr>
          <w:rFonts w:ascii="Times New Roman" w:hAnsi="Times New Roman"/>
          <w:lang w:val="en-GB"/>
        </w:rPr>
        <w:t>. A</w:t>
      </w:r>
      <w:r w:rsidR="00604FB9">
        <w:rPr>
          <w:rFonts w:ascii="Times New Roman" w:hAnsi="Times New Roman"/>
          <w:lang w:val="en-GB"/>
        </w:rPr>
        <w:t xml:space="preserve">t the same time, there </w:t>
      </w:r>
      <w:r w:rsidR="00F5000B">
        <w:rPr>
          <w:rFonts w:ascii="Times New Roman" w:hAnsi="Times New Roman"/>
          <w:lang w:val="en-GB"/>
        </w:rPr>
        <w:t xml:space="preserve">is </w:t>
      </w:r>
      <w:r w:rsidR="00604FB9">
        <w:rPr>
          <w:rFonts w:ascii="Times New Roman" w:hAnsi="Times New Roman"/>
          <w:lang w:val="en-GB"/>
        </w:rPr>
        <w:t>also some UL traffic from IAB node 4/5</w:t>
      </w:r>
      <w:r>
        <w:rPr>
          <w:rFonts w:ascii="Times New Roman" w:hAnsi="Times New Roman"/>
          <w:lang w:val="en-GB"/>
        </w:rPr>
        <w:t xml:space="preserve"> </w:t>
      </w:r>
      <w:r w:rsidR="00604FB9">
        <w:rPr>
          <w:rFonts w:ascii="Times New Roman" w:hAnsi="Times New Roman"/>
          <w:lang w:val="en-GB"/>
        </w:rPr>
        <w:t>to be forwarded to the IAB donor CU1 via the IAB node 2. It is unclear how will the IAB node 3 differentiate the two kind of traffic</w:t>
      </w:r>
      <w:r w:rsidR="00F5000B">
        <w:rPr>
          <w:rFonts w:ascii="Times New Roman" w:hAnsi="Times New Roman"/>
          <w:lang w:val="en-GB"/>
        </w:rPr>
        <w:t xml:space="preserve"> flow</w:t>
      </w:r>
      <w:r w:rsidR="00604FB9">
        <w:rPr>
          <w:rFonts w:ascii="Times New Roman" w:hAnsi="Times New Roman"/>
          <w:lang w:val="en-GB"/>
        </w:rPr>
        <w:t xml:space="preserve">s. </w:t>
      </w:r>
      <w:r w:rsidR="00A72D16">
        <w:rPr>
          <w:rFonts w:ascii="Times New Roman" w:hAnsi="Times New Roman"/>
          <w:lang w:val="en-GB"/>
        </w:rPr>
        <w:t xml:space="preserve">Moreover, for the DL traffic, if the traffic being transmitted via the boundary node will use the BAP address of the boundary node in the first topology (relates to the open issue 2), it is unclear how can the IAB node 3 differentiate the traffic terminates at itself and the traffics to be forwarded to another topology. So the traffic differentiation </w:t>
      </w:r>
      <w:r w:rsidR="00F5000B">
        <w:rPr>
          <w:rFonts w:ascii="Times New Roman" w:hAnsi="Times New Roman"/>
          <w:lang w:val="en-GB"/>
        </w:rPr>
        <w:t xml:space="preserve">is </w:t>
      </w:r>
      <w:r w:rsidR="00A72D16">
        <w:rPr>
          <w:rFonts w:ascii="Times New Roman" w:hAnsi="Times New Roman"/>
          <w:lang w:val="en-GB"/>
        </w:rPr>
        <w:t xml:space="preserve">also worth to be discussed. </w:t>
      </w:r>
    </w:p>
    <w:p w14:paraId="5218DCD4" w14:textId="6946441F" w:rsidR="00ED23B1" w:rsidRDefault="00097C73" w:rsidP="003A5DB9">
      <w:pPr>
        <w:spacing w:after="60"/>
        <w:rPr>
          <w:rFonts w:ascii="Times New Roman" w:hAnsi="Times New Roman"/>
          <w:b/>
          <w:lang w:val="en-GB"/>
        </w:rPr>
      </w:pPr>
      <w:r w:rsidRPr="00C846E5">
        <w:rPr>
          <w:rFonts w:ascii="Times New Roman" w:hAnsi="Times New Roman"/>
          <w:b/>
          <w:lang w:val="en-GB"/>
        </w:rPr>
        <w:t>P</w:t>
      </w:r>
      <w:r w:rsidR="00693C2C">
        <w:rPr>
          <w:rFonts w:ascii="Times New Roman" w:hAnsi="Times New Roman"/>
          <w:b/>
          <w:lang w:val="en-GB"/>
        </w:rPr>
        <w:t xml:space="preserve">roposal </w:t>
      </w:r>
      <w:r w:rsidRPr="00C846E5">
        <w:rPr>
          <w:rFonts w:ascii="Times New Roman" w:hAnsi="Times New Roman"/>
          <w:b/>
          <w:lang w:val="en-GB"/>
        </w:rPr>
        <w:t>5: R</w:t>
      </w:r>
      <w:r w:rsidR="00693C2C">
        <w:rPr>
          <w:rFonts w:ascii="Times New Roman" w:hAnsi="Times New Roman"/>
          <w:b/>
          <w:lang w:val="en-GB"/>
        </w:rPr>
        <w:t>AN</w:t>
      </w:r>
      <w:r w:rsidRPr="00C846E5">
        <w:rPr>
          <w:rFonts w:ascii="Times New Roman" w:hAnsi="Times New Roman"/>
          <w:b/>
          <w:lang w:val="en-GB"/>
        </w:rPr>
        <w:t xml:space="preserve">2 to discuss the </w:t>
      </w:r>
      <w:r w:rsidR="00ED23B1">
        <w:rPr>
          <w:rFonts w:ascii="Times New Roman" w:hAnsi="Times New Roman"/>
          <w:b/>
          <w:lang w:val="en-GB"/>
        </w:rPr>
        <w:t>issues and solutions:</w:t>
      </w:r>
      <w:r w:rsidRPr="00C846E5">
        <w:rPr>
          <w:rFonts w:ascii="Times New Roman" w:hAnsi="Times New Roman"/>
          <w:b/>
          <w:lang w:val="en-GB"/>
        </w:rPr>
        <w:t xml:space="preserve"> </w:t>
      </w:r>
    </w:p>
    <w:p w14:paraId="66900A0F" w14:textId="4BB0942D" w:rsidR="00FF51EA" w:rsidRPr="00C73589" w:rsidRDefault="00ED23B1" w:rsidP="006E17BE">
      <w:pPr>
        <w:pStyle w:val="af8"/>
        <w:numPr>
          <w:ilvl w:val="0"/>
          <w:numId w:val="32"/>
        </w:numPr>
        <w:spacing w:after="60"/>
        <w:rPr>
          <w:rFonts w:ascii="Times New Roman" w:hAnsi="Times New Roman"/>
          <w:b/>
          <w:sz w:val="20"/>
          <w:szCs w:val="20"/>
          <w:lang w:val="en-GB"/>
        </w:rPr>
      </w:pPr>
      <w:r w:rsidRPr="00C73589">
        <w:rPr>
          <w:rFonts w:ascii="Times New Roman" w:hAnsi="Times New Roman"/>
          <w:b/>
          <w:sz w:val="20"/>
          <w:szCs w:val="20"/>
          <w:lang w:val="en-GB"/>
        </w:rPr>
        <w:t xml:space="preserve">For upstream traffic, how </w:t>
      </w:r>
      <w:r w:rsidR="00097C73" w:rsidRPr="00C73589">
        <w:rPr>
          <w:rFonts w:ascii="Times New Roman" w:hAnsi="Times New Roman"/>
          <w:b/>
          <w:sz w:val="20"/>
          <w:szCs w:val="20"/>
          <w:lang w:val="en-GB"/>
        </w:rPr>
        <w:t xml:space="preserve">boundary node to </w:t>
      </w:r>
      <w:r w:rsidR="00693C2C" w:rsidRPr="00C73589">
        <w:rPr>
          <w:rFonts w:ascii="Times New Roman" w:hAnsi="Times New Roman"/>
          <w:b/>
          <w:sz w:val="20"/>
          <w:szCs w:val="20"/>
          <w:lang w:val="en-GB"/>
        </w:rPr>
        <w:t>differentiate</w:t>
      </w:r>
      <w:r w:rsidR="00097C73" w:rsidRPr="00C73589">
        <w:rPr>
          <w:rFonts w:ascii="Times New Roman" w:hAnsi="Times New Roman"/>
          <w:b/>
          <w:sz w:val="20"/>
          <w:szCs w:val="20"/>
          <w:lang w:val="en-GB"/>
        </w:rPr>
        <w:t xml:space="preserve"> the traffic to be</w:t>
      </w:r>
      <w:r w:rsidRPr="00C73589">
        <w:rPr>
          <w:rFonts w:ascii="Times New Roman" w:hAnsi="Times New Roman"/>
          <w:b/>
          <w:sz w:val="20"/>
          <w:szCs w:val="20"/>
          <w:lang w:val="en-GB"/>
        </w:rPr>
        <w:t xml:space="preserve"> further</w:t>
      </w:r>
      <w:r w:rsidR="00097C73" w:rsidRPr="00C73589">
        <w:rPr>
          <w:rFonts w:ascii="Times New Roman" w:hAnsi="Times New Roman"/>
          <w:b/>
          <w:sz w:val="20"/>
          <w:szCs w:val="20"/>
          <w:lang w:val="en-GB"/>
        </w:rPr>
        <w:t xml:space="preserve"> routed in </w:t>
      </w:r>
      <w:r w:rsidR="006C7ADF">
        <w:rPr>
          <w:rFonts w:ascii="Times New Roman" w:hAnsi="Times New Roman"/>
          <w:b/>
          <w:sz w:val="20"/>
          <w:szCs w:val="20"/>
          <w:lang w:val="en-GB"/>
        </w:rPr>
        <w:t>one</w:t>
      </w:r>
      <w:r w:rsidR="006C7ADF" w:rsidRPr="00C73589">
        <w:rPr>
          <w:rFonts w:ascii="Times New Roman" w:hAnsi="Times New Roman"/>
          <w:b/>
          <w:sz w:val="20"/>
          <w:szCs w:val="20"/>
          <w:lang w:val="en-GB"/>
        </w:rPr>
        <w:t xml:space="preserve"> </w:t>
      </w:r>
      <w:r w:rsidR="00097C73" w:rsidRPr="00C73589">
        <w:rPr>
          <w:rFonts w:ascii="Times New Roman" w:hAnsi="Times New Roman"/>
          <w:b/>
          <w:sz w:val="20"/>
          <w:szCs w:val="20"/>
          <w:lang w:val="en-GB"/>
        </w:rPr>
        <w:t>topology</w:t>
      </w:r>
      <w:r w:rsidRPr="00C73589">
        <w:rPr>
          <w:rFonts w:ascii="Times New Roman" w:hAnsi="Times New Roman"/>
          <w:b/>
          <w:sz w:val="20"/>
          <w:szCs w:val="20"/>
          <w:lang w:val="en-GB"/>
        </w:rPr>
        <w:t xml:space="preserve"> </w:t>
      </w:r>
      <w:r w:rsidR="006C7ADF">
        <w:rPr>
          <w:rFonts w:ascii="Times New Roman" w:hAnsi="Times New Roman"/>
          <w:b/>
          <w:sz w:val="20"/>
          <w:szCs w:val="20"/>
          <w:lang w:val="en-GB"/>
        </w:rPr>
        <w:t>from</w:t>
      </w:r>
      <w:r w:rsidRPr="00C73589">
        <w:rPr>
          <w:rFonts w:ascii="Times New Roman" w:hAnsi="Times New Roman"/>
          <w:b/>
          <w:sz w:val="20"/>
          <w:szCs w:val="20"/>
          <w:lang w:val="en-GB"/>
        </w:rPr>
        <w:t xml:space="preserve"> the traffic to be routed to another topology</w:t>
      </w:r>
      <w:r w:rsidR="006E17BE" w:rsidRPr="00C73589">
        <w:rPr>
          <w:rFonts w:ascii="Times New Roman" w:hAnsi="Times New Roman"/>
          <w:b/>
          <w:sz w:val="20"/>
          <w:szCs w:val="20"/>
          <w:lang w:val="en-GB"/>
        </w:rPr>
        <w:t>;</w:t>
      </w:r>
      <w:r w:rsidR="00097C73" w:rsidRPr="00C73589">
        <w:rPr>
          <w:rFonts w:ascii="Times New Roman" w:hAnsi="Times New Roman"/>
          <w:b/>
          <w:sz w:val="20"/>
          <w:szCs w:val="20"/>
          <w:lang w:val="en-GB"/>
        </w:rPr>
        <w:t xml:space="preserve"> </w:t>
      </w:r>
    </w:p>
    <w:p w14:paraId="50089739" w14:textId="50314D33" w:rsidR="00ED23B1" w:rsidRPr="00C73589" w:rsidRDefault="00ED23B1" w:rsidP="006E17BE">
      <w:pPr>
        <w:pStyle w:val="af8"/>
        <w:numPr>
          <w:ilvl w:val="0"/>
          <w:numId w:val="32"/>
        </w:numPr>
        <w:spacing w:after="60"/>
        <w:rPr>
          <w:rFonts w:ascii="Times New Roman" w:hAnsi="Times New Roman"/>
          <w:bCs/>
          <w:sz w:val="20"/>
          <w:szCs w:val="20"/>
          <w:lang w:val="en-GB"/>
        </w:rPr>
      </w:pPr>
      <w:r w:rsidRPr="00C73589">
        <w:rPr>
          <w:rFonts w:ascii="Times New Roman" w:hAnsi="Times New Roman"/>
          <w:b/>
          <w:sz w:val="20"/>
          <w:szCs w:val="20"/>
          <w:lang w:val="en-GB"/>
        </w:rPr>
        <w:t xml:space="preserve">For downstream traffic, how boundary node to differentiate the traffic terminated at the boundary node </w:t>
      </w:r>
      <w:r w:rsidR="006C7ADF">
        <w:rPr>
          <w:rFonts w:ascii="Times New Roman" w:hAnsi="Times New Roman"/>
          <w:b/>
          <w:sz w:val="20"/>
          <w:szCs w:val="20"/>
          <w:lang w:val="en-GB"/>
        </w:rPr>
        <w:t>from</w:t>
      </w:r>
      <w:r w:rsidRPr="00C73589">
        <w:rPr>
          <w:rFonts w:ascii="Times New Roman" w:hAnsi="Times New Roman"/>
          <w:b/>
          <w:sz w:val="20"/>
          <w:szCs w:val="20"/>
          <w:lang w:val="en-GB"/>
        </w:rPr>
        <w:t xml:space="preserve"> the traffic to be routed to another topology.</w:t>
      </w:r>
    </w:p>
    <w:p w14:paraId="3EDED810" w14:textId="77777777" w:rsidR="007A35BE" w:rsidRDefault="007A35BE" w:rsidP="007A35BE">
      <w:pPr>
        <w:pStyle w:val="1"/>
        <w:rPr>
          <w:rFonts w:eastAsia="宋体"/>
          <w:lang w:val="en-US"/>
        </w:rPr>
      </w:pPr>
      <w:r w:rsidRPr="00CB19F6">
        <w:rPr>
          <w:rFonts w:eastAsia="宋体"/>
          <w:lang w:val="en-US"/>
        </w:rPr>
        <w:t>Conclusion</w:t>
      </w:r>
    </w:p>
    <w:p w14:paraId="0613A5E6" w14:textId="7A0BE27F" w:rsidR="00C846E5" w:rsidRPr="00C846E5" w:rsidRDefault="007A35BE" w:rsidP="004B2C90">
      <w:pPr>
        <w:rPr>
          <w:rFonts w:ascii="Times New Roman" w:hAnsi="Times New Roman"/>
          <w:b/>
          <w:lang w:val="en-GB"/>
        </w:rPr>
      </w:pPr>
      <w:r w:rsidRPr="00703599">
        <w:rPr>
          <w:rFonts w:ascii="Times New Roman" w:hAnsi="Times New Roman"/>
        </w:rPr>
        <w:t xml:space="preserve">In this paper, </w:t>
      </w:r>
      <w:r w:rsidR="00ED4D52">
        <w:rPr>
          <w:rFonts w:ascii="Times New Roman" w:hAnsi="Times New Roman"/>
        </w:rPr>
        <w:t>the issues related to the concatenated inter-donor routing is discussed, and we get the following observations and proposals:</w:t>
      </w:r>
    </w:p>
    <w:bookmarkEnd w:id="0"/>
    <w:bookmarkEnd w:id="1"/>
    <w:p w14:paraId="15DCC2BA" w14:textId="77777777" w:rsidR="00623FFF" w:rsidRPr="00F41E33" w:rsidRDefault="00623FFF" w:rsidP="00623FFF">
      <w:pPr>
        <w:rPr>
          <w:rFonts w:ascii="Times New Roman" w:hAnsi="Times New Roman"/>
          <w:b/>
          <w:bCs/>
          <w:lang w:val="en-GB"/>
        </w:rPr>
      </w:pPr>
      <w:r w:rsidRPr="007C7678">
        <w:rPr>
          <w:rFonts w:ascii="Times New Roman" w:hAnsi="Times New Roman"/>
          <w:b/>
          <w:lang w:val="en-GB"/>
        </w:rPr>
        <w:t xml:space="preserve">Observation 1: the BAP </w:t>
      </w:r>
      <w:r w:rsidRPr="00C846E5">
        <w:rPr>
          <w:rFonts w:ascii="Times New Roman" w:hAnsi="Times New Roman"/>
          <w:b/>
          <w:lang w:val="en-GB"/>
        </w:rPr>
        <w:t>Routing ID based re-writing seems inefficient</w:t>
      </w:r>
      <w:r>
        <w:rPr>
          <w:rFonts w:ascii="Times New Roman" w:hAnsi="Times New Roman"/>
          <w:b/>
          <w:lang w:val="en-GB"/>
        </w:rPr>
        <w:t xml:space="preserve"> in terms of path ID consumption</w:t>
      </w:r>
      <w:r w:rsidRPr="00C846E5">
        <w:rPr>
          <w:rFonts w:ascii="Times New Roman" w:hAnsi="Times New Roman"/>
          <w:b/>
          <w:lang w:val="en-GB"/>
        </w:rPr>
        <w:t xml:space="preserve"> in case </w:t>
      </w:r>
      <w:r>
        <w:rPr>
          <w:rFonts w:ascii="Times New Roman" w:hAnsi="Times New Roman"/>
          <w:b/>
          <w:lang w:val="en-GB"/>
        </w:rPr>
        <w:t>different</w:t>
      </w:r>
      <w:r w:rsidRPr="00C846E5">
        <w:rPr>
          <w:rFonts w:ascii="Times New Roman" w:hAnsi="Times New Roman"/>
          <w:b/>
          <w:lang w:val="en-GB"/>
        </w:rPr>
        <w:t xml:space="preserve"> traffic</w:t>
      </w:r>
      <w:r>
        <w:rPr>
          <w:rFonts w:ascii="Times New Roman" w:hAnsi="Times New Roman"/>
          <w:b/>
          <w:lang w:val="en-GB"/>
        </w:rPr>
        <w:t xml:space="preserve"> flow</w:t>
      </w:r>
      <w:r w:rsidRPr="00C846E5">
        <w:rPr>
          <w:rFonts w:ascii="Times New Roman" w:hAnsi="Times New Roman"/>
          <w:b/>
          <w:lang w:val="en-GB"/>
        </w:rPr>
        <w:t xml:space="preserve">s use the same routing path in </w:t>
      </w:r>
      <w:r>
        <w:rPr>
          <w:rFonts w:ascii="Times New Roman" w:hAnsi="Times New Roman"/>
          <w:b/>
          <w:lang w:val="en-GB"/>
        </w:rPr>
        <w:t xml:space="preserve">the </w:t>
      </w:r>
      <w:r w:rsidRPr="00C846E5">
        <w:rPr>
          <w:rFonts w:ascii="Times New Roman" w:hAnsi="Times New Roman"/>
          <w:b/>
          <w:lang w:val="en-GB"/>
        </w:rPr>
        <w:t xml:space="preserve">first topology but </w:t>
      </w:r>
      <w:r>
        <w:rPr>
          <w:rFonts w:ascii="Times New Roman" w:hAnsi="Times New Roman"/>
          <w:b/>
          <w:lang w:val="en-GB"/>
        </w:rPr>
        <w:t>are routed</w:t>
      </w:r>
      <w:r w:rsidRPr="00C846E5">
        <w:rPr>
          <w:rFonts w:ascii="Times New Roman" w:hAnsi="Times New Roman"/>
          <w:b/>
          <w:lang w:val="en-GB"/>
        </w:rPr>
        <w:t xml:space="preserve"> to different destinations in </w:t>
      </w:r>
      <w:r>
        <w:rPr>
          <w:rFonts w:ascii="Times New Roman" w:hAnsi="Times New Roman"/>
          <w:b/>
          <w:lang w:val="en-GB"/>
        </w:rPr>
        <w:t xml:space="preserve">the </w:t>
      </w:r>
      <w:r w:rsidRPr="00C846E5">
        <w:rPr>
          <w:rFonts w:ascii="Times New Roman" w:hAnsi="Times New Roman"/>
          <w:b/>
          <w:lang w:val="en-GB"/>
        </w:rPr>
        <w:t>second topology.</w:t>
      </w:r>
    </w:p>
    <w:p w14:paraId="07DE7525" w14:textId="77777777" w:rsidR="00B20416" w:rsidRDefault="00B20416" w:rsidP="00B20416">
      <w:pPr>
        <w:spacing w:after="60"/>
        <w:rPr>
          <w:rFonts w:ascii="Times New Roman" w:hAnsi="Times New Roman"/>
          <w:b/>
          <w:lang w:val="en-GB"/>
        </w:rPr>
      </w:pPr>
      <w:r>
        <w:rPr>
          <w:rFonts w:ascii="Times New Roman" w:hAnsi="Times New Roman"/>
          <w:b/>
          <w:bCs/>
          <w:lang w:val="en-GB"/>
        </w:rPr>
        <w:t xml:space="preserve">Observation 2: For the solution using ingress BH RLC CH to egress BH RLC CH mapping at the boundary node of two topologies, </w:t>
      </w:r>
      <w:r w:rsidRPr="00C846E5">
        <w:rPr>
          <w:rFonts w:ascii="Times New Roman" w:hAnsi="Times New Roman"/>
          <w:b/>
          <w:lang w:val="en-GB"/>
        </w:rPr>
        <w:t xml:space="preserve">for N:1 bearer mapping, </w:t>
      </w:r>
      <w:r>
        <w:rPr>
          <w:rFonts w:ascii="Times New Roman" w:hAnsi="Times New Roman" w:hint="eastAsia"/>
          <w:b/>
          <w:lang w:val="en-GB"/>
        </w:rPr>
        <w:t>t</w:t>
      </w:r>
      <w:r>
        <w:rPr>
          <w:rFonts w:ascii="Times New Roman" w:hAnsi="Times New Roman"/>
          <w:b/>
          <w:lang w:val="en-GB"/>
        </w:rPr>
        <w:t xml:space="preserve">he UE </w:t>
      </w:r>
      <w:r w:rsidRPr="00C846E5">
        <w:rPr>
          <w:rFonts w:ascii="Times New Roman" w:hAnsi="Times New Roman"/>
          <w:b/>
          <w:lang w:val="en-GB"/>
        </w:rPr>
        <w:t xml:space="preserve">bearers aggregated into </w:t>
      </w:r>
      <w:r>
        <w:rPr>
          <w:rFonts w:ascii="Times New Roman" w:hAnsi="Times New Roman"/>
          <w:b/>
          <w:lang w:val="en-GB"/>
        </w:rPr>
        <w:t>an</w:t>
      </w:r>
      <w:r w:rsidRPr="00C846E5">
        <w:rPr>
          <w:rFonts w:ascii="Times New Roman" w:hAnsi="Times New Roman"/>
          <w:b/>
          <w:lang w:val="en-GB"/>
        </w:rPr>
        <w:t xml:space="preserve"> ingress</w:t>
      </w:r>
      <w:r>
        <w:rPr>
          <w:rFonts w:ascii="Times New Roman" w:hAnsi="Times New Roman"/>
          <w:b/>
          <w:lang w:val="en-GB"/>
        </w:rPr>
        <w:t xml:space="preserve"> BH</w:t>
      </w:r>
      <w:r w:rsidRPr="00C846E5">
        <w:rPr>
          <w:rFonts w:ascii="Times New Roman" w:hAnsi="Times New Roman"/>
          <w:b/>
          <w:lang w:val="en-GB"/>
        </w:rPr>
        <w:t xml:space="preserve"> RLC</w:t>
      </w:r>
      <w:r>
        <w:rPr>
          <w:rFonts w:ascii="Times New Roman" w:hAnsi="Times New Roman"/>
          <w:b/>
          <w:lang w:val="en-GB"/>
        </w:rPr>
        <w:t xml:space="preserve"> CH</w:t>
      </w:r>
      <w:r w:rsidRPr="00C846E5">
        <w:rPr>
          <w:rFonts w:ascii="Times New Roman" w:hAnsi="Times New Roman"/>
          <w:b/>
          <w:lang w:val="en-GB"/>
        </w:rPr>
        <w:t xml:space="preserve"> </w:t>
      </w:r>
      <w:r>
        <w:rPr>
          <w:rFonts w:ascii="Times New Roman" w:hAnsi="Times New Roman"/>
          <w:b/>
          <w:lang w:val="en-GB"/>
        </w:rPr>
        <w:t>cannot be separated to different</w:t>
      </w:r>
      <w:r w:rsidRPr="00C846E5">
        <w:rPr>
          <w:rFonts w:ascii="Times New Roman" w:hAnsi="Times New Roman"/>
          <w:b/>
          <w:lang w:val="en-GB"/>
        </w:rPr>
        <w:t xml:space="preserve"> egress </w:t>
      </w:r>
      <w:r>
        <w:rPr>
          <w:rFonts w:ascii="Times New Roman" w:hAnsi="Times New Roman"/>
          <w:b/>
          <w:lang w:val="en-GB"/>
        </w:rPr>
        <w:t xml:space="preserve">BH </w:t>
      </w:r>
      <w:r w:rsidRPr="00C846E5">
        <w:rPr>
          <w:rFonts w:ascii="Times New Roman" w:hAnsi="Times New Roman"/>
          <w:b/>
          <w:lang w:val="en-GB"/>
        </w:rPr>
        <w:t>RLC</w:t>
      </w:r>
      <w:r>
        <w:rPr>
          <w:rFonts w:ascii="Times New Roman" w:hAnsi="Times New Roman"/>
          <w:b/>
          <w:lang w:val="en-GB"/>
        </w:rPr>
        <w:t xml:space="preserve"> CHs in the second topology</w:t>
      </w:r>
      <w:r w:rsidRPr="00C846E5">
        <w:rPr>
          <w:rFonts w:ascii="Times New Roman" w:hAnsi="Times New Roman"/>
          <w:b/>
          <w:lang w:val="en-GB"/>
        </w:rPr>
        <w:t>.</w:t>
      </w:r>
    </w:p>
    <w:p w14:paraId="7C40C349" w14:textId="77777777" w:rsidR="00B20416" w:rsidRDefault="00B20416" w:rsidP="00B20416">
      <w:pPr>
        <w:spacing w:after="60"/>
        <w:rPr>
          <w:rFonts w:ascii="Times New Roman" w:hAnsi="Times New Roman"/>
          <w:b/>
          <w:lang w:val="en-GB"/>
        </w:rPr>
      </w:pPr>
      <w:r w:rsidRPr="00C846E5">
        <w:rPr>
          <w:rFonts w:ascii="Times New Roman" w:hAnsi="Times New Roman"/>
          <w:b/>
          <w:lang w:val="en-GB"/>
        </w:rPr>
        <w:t>O</w:t>
      </w:r>
      <w:r>
        <w:rPr>
          <w:rFonts w:ascii="Times New Roman" w:hAnsi="Times New Roman"/>
          <w:b/>
          <w:bCs/>
          <w:lang w:val="en-GB"/>
        </w:rPr>
        <w:t>bservation</w:t>
      </w:r>
      <w:r w:rsidRPr="00C846E5">
        <w:rPr>
          <w:rFonts w:ascii="Times New Roman" w:hAnsi="Times New Roman"/>
          <w:b/>
          <w:lang w:val="en-GB"/>
        </w:rPr>
        <w:t xml:space="preserve">3: </w:t>
      </w:r>
      <w:r>
        <w:rPr>
          <w:rFonts w:ascii="Times New Roman" w:hAnsi="Times New Roman"/>
          <w:b/>
          <w:lang w:val="en-GB"/>
        </w:rPr>
        <w:t xml:space="preserve">BAP </w:t>
      </w:r>
      <w:r w:rsidRPr="00C846E5">
        <w:rPr>
          <w:rFonts w:ascii="Times New Roman" w:hAnsi="Times New Roman"/>
          <w:b/>
          <w:lang w:val="en-GB"/>
        </w:rPr>
        <w:t xml:space="preserve">routing ID determination and </w:t>
      </w:r>
      <w:r>
        <w:rPr>
          <w:rFonts w:ascii="Times New Roman" w:hAnsi="Times New Roman"/>
          <w:b/>
          <w:lang w:val="en-GB"/>
        </w:rPr>
        <w:t>egress BH RLC CH selection</w:t>
      </w:r>
      <w:r w:rsidRPr="00C846E5">
        <w:rPr>
          <w:rFonts w:ascii="Times New Roman" w:hAnsi="Times New Roman"/>
          <w:b/>
          <w:lang w:val="en-GB"/>
        </w:rPr>
        <w:t xml:space="preserve"> at the boundary node</w:t>
      </w:r>
      <w:r>
        <w:rPr>
          <w:rFonts w:ascii="Times New Roman" w:hAnsi="Times New Roman"/>
          <w:b/>
          <w:lang w:val="en-GB"/>
        </w:rPr>
        <w:t xml:space="preserve"> should follow the same principle, i.e. either based on BAP related info or based on IP header info.</w:t>
      </w:r>
    </w:p>
    <w:p w14:paraId="5B90C639" w14:textId="77777777" w:rsidR="00B20416" w:rsidRDefault="00B20416" w:rsidP="00623FFF">
      <w:pPr>
        <w:spacing w:after="60"/>
        <w:rPr>
          <w:rFonts w:ascii="Times New Roman" w:hAnsi="Times New Roman"/>
          <w:b/>
          <w:lang w:val="en-GB"/>
        </w:rPr>
      </w:pPr>
    </w:p>
    <w:p w14:paraId="51271D74" w14:textId="77777777" w:rsidR="00623FFF" w:rsidRPr="00F41E33" w:rsidRDefault="00623FFF" w:rsidP="00623FFF">
      <w:pPr>
        <w:spacing w:after="60"/>
        <w:rPr>
          <w:rFonts w:ascii="Times New Roman" w:hAnsi="Times New Roman"/>
          <w:b/>
          <w:bCs/>
          <w:lang w:val="en-GB"/>
        </w:rPr>
      </w:pPr>
      <w:r w:rsidRPr="00C846E5">
        <w:rPr>
          <w:rFonts w:ascii="Times New Roman" w:hAnsi="Times New Roman"/>
          <w:b/>
          <w:lang w:val="en-GB"/>
        </w:rPr>
        <w:t>P</w:t>
      </w:r>
      <w:r>
        <w:rPr>
          <w:rFonts w:ascii="Times New Roman" w:hAnsi="Times New Roman"/>
          <w:b/>
          <w:lang w:val="en-GB"/>
        </w:rPr>
        <w:t xml:space="preserve">roposal </w:t>
      </w:r>
      <w:r w:rsidRPr="00C846E5">
        <w:rPr>
          <w:rFonts w:ascii="Times New Roman" w:hAnsi="Times New Roman"/>
          <w:b/>
          <w:lang w:val="en-GB"/>
        </w:rPr>
        <w:t xml:space="preserve">1: For </w:t>
      </w:r>
      <w:r>
        <w:rPr>
          <w:rFonts w:ascii="Times New Roman" w:hAnsi="Times New Roman"/>
          <w:b/>
          <w:lang w:val="en-GB"/>
        </w:rPr>
        <w:t xml:space="preserve">the new </w:t>
      </w:r>
      <w:r w:rsidRPr="00C846E5">
        <w:rPr>
          <w:rFonts w:ascii="Times New Roman" w:hAnsi="Times New Roman"/>
          <w:b/>
          <w:lang w:val="en-GB"/>
        </w:rPr>
        <w:t>BAP routing ID determination</w:t>
      </w:r>
      <w:r>
        <w:rPr>
          <w:rFonts w:ascii="Times New Roman" w:hAnsi="Times New Roman"/>
          <w:b/>
          <w:lang w:val="en-GB"/>
        </w:rPr>
        <w:t xml:space="preserve"> at the boundary node</w:t>
      </w:r>
      <w:r w:rsidRPr="00C846E5">
        <w:rPr>
          <w:rFonts w:ascii="Times New Roman" w:hAnsi="Times New Roman"/>
          <w:b/>
          <w:lang w:val="en-GB"/>
        </w:rPr>
        <w:t>, R</w:t>
      </w:r>
      <w:r>
        <w:rPr>
          <w:rFonts w:ascii="Times New Roman" w:hAnsi="Times New Roman"/>
          <w:b/>
          <w:lang w:val="en-GB"/>
        </w:rPr>
        <w:t>AN</w:t>
      </w:r>
      <w:r w:rsidRPr="00C846E5">
        <w:rPr>
          <w:rFonts w:ascii="Times New Roman" w:hAnsi="Times New Roman"/>
          <w:b/>
          <w:lang w:val="en-GB"/>
        </w:rPr>
        <w:t xml:space="preserve">2 consider both option 4 (i.e. </w:t>
      </w:r>
      <w:r>
        <w:rPr>
          <w:rFonts w:ascii="Times New Roman" w:hAnsi="Times New Roman"/>
          <w:b/>
          <w:lang w:val="en-GB"/>
        </w:rPr>
        <w:t xml:space="preserve">BAP </w:t>
      </w:r>
      <w:r w:rsidRPr="00C846E5">
        <w:rPr>
          <w:rFonts w:ascii="Times New Roman" w:hAnsi="Times New Roman"/>
          <w:b/>
          <w:lang w:val="en-GB"/>
        </w:rPr>
        <w:t>routing ID based re-writing) and option 5 (i.e. IP header based re-writing) as candidate solutions.</w:t>
      </w:r>
    </w:p>
    <w:p w14:paraId="114E793E" w14:textId="77777777" w:rsidR="00623FFF" w:rsidRPr="00C846E5" w:rsidRDefault="00623FFF" w:rsidP="00623FFF">
      <w:pPr>
        <w:spacing w:after="60"/>
        <w:rPr>
          <w:rFonts w:ascii="Times New Roman" w:hAnsi="Times New Roman"/>
          <w:b/>
          <w:lang w:val="en-GB"/>
        </w:rPr>
      </w:pPr>
      <w:r w:rsidRPr="00C846E5">
        <w:rPr>
          <w:rFonts w:ascii="Times New Roman" w:hAnsi="Times New Roman"/>
          <w:b/>
          <w:lang w:val="en-GB"/>
        </w:rPr>
        <w:t>P</w:t>
      </w:r>
      <w:r>
        <w:rPr>
          <w:rFonts w:ascii="Times New Roman" w:hAnsi="Times New Roman"/>
          <w:b/>
          <w:lang w:val="en-GB"/>
        </w:rPr>
        <w:t xml:space="preserve">roposal </w:t>
      </w:r>
      <w:r w:rsidRPr="00C846E5">
        <w:rPr>
          <w:rFonts w:ascii="Times New Roman" w:hAnsi="Times New Roman"/>
          <w:b/>
          <w:lang w:val="en-GB"/>
        </w:rPr>
        <w:t xml:space="preserve">2: For </w:t>
      </w:r>
      <w:r>
        <w:rPr>
          <w:rFonts w:ascii="Times New Roman" w:hAnsi="Times New Roman"/>
          <w:b/>
          <w:lang w:val="en-GB"/>
        </w:rPr>
        <w:t xml:space="preserve">the </w:t>
      </w:r>
      <w:r w:rsidRPr="00C846E5">
        <w:rPr>
          <w:rFonts w:ascii="Times New Roman" w:hAnsi="Times New Roman"/>
          <w:b/>
          <w:lang w:val="en-GB"/>
        </w:rPr>
        <w:t xml:space="preserve">bearer mapping at the boundary node, R2 to discuss the following options: </w:t>
      </w:r>
    </w:p>
    <w:p w14:paraId="0A8E074F" w14:textId="77777777" w:rsidR="00623FFF" w:rsidRPr="00C846E5" w:rsidRDefault="00623FFF" w:rsidP="00623FFF">
      <w:pPr>
        <w:spacing w:after="60"/>
        <w:ind w:leftChars="500" w:left="1000"/>
        <w:rPr>
          <w:rFonts w:ascii="Times New Roman" w:hAnsi="Times New Roman"/>
          <w:b/>
          <w:lang w:val="en-GB"/>
        </w:rPr>
      </w:pPr>
      <w:r>
        <w:rPr>
          <w:rFonts w:ascii="Times New Roman" w:hAnsi="Times New Roman"/>
          <w:b/>
          <w:lang w:val="en-GB"/>
        </w:rPr>
        <w:t>Option A: I</w:t>
      </w:r>
      <w:r w:rsidRPr="00C846E5">
        <w:rPr>
          <w:rFonts w:ascii="Times New Roman" w:hAnsi="Times New Roman"/>
          <w:b/>
          <w:lang w:val="en-GB"/>
        </w:rPr>
        <w:t xml:space="preserve">ngress </w:t>
      </w:r>
      <w:r>
        <w:rPr>
          <w:rFonts w:ascii="Times New Roman" w:hAnsi="Times New Roman"/>
          <w:b/>
          <w:lang w:val="en-GB"/>
        </w:rPr>
        <w:t xml:space="preserve">BH </w:t>
      </w:r>
      <w:r w:rsidRPr="00C846E5">
        <w:rPr>
          <w:rFonts w:ascii="Times New Roman" w:hAnsi="Times New Roman"/>
          <w:b/>
          <w:lang w:val="en-GB"/>
        </w:rPr>
        <w:t xml:space="preserve">RLC </w:t>
      </w:r>
      <w:r>
        <w:rPr>
          <w:rFonts w:ascii="Times New Roman" w:hAnsi="Times New Roman"/>
          <w:b/>
          <w:lang w:val="en-GB"/>
        </w:rPr>
        <w:t xml:space="preserve">CH </w:t>
      </w:r>
      <w:r w:rsidRPr="00C846E5">
        <w:rPr>
          <w:rFonts w:ascii="Times New Roman" w:hAnsi="Times New Roman"/>
          <w:b/>
          <w:lang w:val="en-GB"/>
        </w:rPr>
        <w:t>ID to egress</w:t>
      </w:r>
      <w:r>
        <w:rPr>
          <w:rFonts w:ascii="Times New Roman" w:hAnsi="Times New Roman"/>
          <w:b/>
          <w:lang w:val="en-GB"/>
        </w:rPr>
        <w:t xml:space="preserve"> BH</w:t>
      </w:r>
      <w:r w:rsidRPr="00C846E5">
        <w:rPr>
          <w:rFonts w:ascii="Times New Roman" w:hAnsi="Times New Roman"/>
          <w:b/>
          <w:lang w:val="en-GB"/>
        </w:rPr>
        <w:t xml:space="preserve"> RLC</w:t>
      </w:r>
      <w:r>
        <w:rPr>
          <w:rFonts w:ascii="Times New Roman" w:hAnsi="Times New Roman"/>
          <w:b/>
          <w:lang w:val="en-GB"/>
        </w:rPr>
        <w:t xml:space="preserve"> CH</w:t>
      </w:r>
      <w:r w:rsidRPr="00C846E5">
        <w:rPr>
          <w:rFonts w:ascii="Times New Roman" w:hAnsi="Times New Roman"/>
          <w:b/>
          <w:lang w:val="en-GB"/>
        </w:rPr>
        <w:t xml:space="preserve"> ID mapping;</w:t>
      </w:r>
    </w:p>
    <w:p w14:paraId="05BB15A1" w14:textId="77777777" w:rsidR="00623FFF" w:rsidRPr="00C846E5" w:rsidRDefault="00623FFF" w:rsidP="00623FFF">
      <w:pPr>
        <w:spacing w:after="60"/>
        <w:ind w:leftChars="500" w:left="1000"/>
        <w:rPr>
          <w:rFonts w:ascii="Times New Roman" w:hAnsi="Times New Roman"/>
          <w:b/>
          <w:lang w:val="en-GB"/>
        </w:rPr>
      </w:pPr>
      <w:r>
        <w:rPr>
          <w:rFonts w:ascii="Times New Roman" w:hAnsi="Times New Roman"/>
          <w:b/>
          <w:lang w:val="en-GB"/>
        </w:rPr>
        <w:t>Option B</w:t>
      </w:r>
      <w:r w:rsidRPr="00C846E5">
        <w:rPr>
          <w:rFonts w:ascii="Times New Roman" w:hAnsi="Times New Roman"/>
          <w:b/>
          <w:lang w:val="en-GB"/>
        </w:rPr>
        <w:t xml:space="preserve">: IP header to egress </w:t>
      </w:r>
      <w:r>
        <w:rPr>
          <w:rFonts w:ascii="Times New Roman" w:hAnsi="Times New Roman"/>
          <w:b/>
          <w:lang w:val="en-GB"/>
        </w:rPr>
        <w:t xml:space="preserve">BH </w:t>
      </w:r>
      <w:r w:rsidRPr="00C846E5">
        <w:rPr>
          <w:rFonts w:ascii="Times New Roman" w:hAnsi="Times New Roman"/>
          <w:b/>
          <w:lang w:val="en-GB"/>
        </w:rPr>
        <w:t>RLC ID mapping.</w:t>
      </w:r>
    </w:p>
    <w:p w14:paraId="3793E18D" w14:textId="5C11588A" w:rsidR="00623FFF" w:rsidRPr="00C846E5" w:rsidRDefault="00623FFF" w:rsidP="00623FFF">
      <w:pPr>
        <w:spacing w:after="60"/>
        <w:rPr>
          <w:rFonts w:ascii="Times New Roman" w:hAnsi="Times New Roman" w:hint="eastAsia"/>
          <w:b/>
          <w:lang w:val="en-GB"/>
        </w:rPr>
      </w:pPr>
      <w:r w:rsidRPr="00C846E5">
        <w:rPr>
          <w:rFonts w:ascii="Times New Roman" w:hAnsi="Times New Roman"/>
          <w:b/>
          <w:lang w:val="en-GB"/>
        </w:rPr>
        <w:t>P</w:t>
      </w:r>
      <w:r>
        <w:rPr>
          <w:rFonts w:ascii="Times New Roman" w:hAnsi="Times New Roman"/>
          <w:b/>
          <w:lang w:val="en-GB"/>
        </w:rPr>
        <w:t xml:space="preserve">roposal </w:t>
      </w:r>
      <w:r w:rsidRPr="00C846E5">
        <w:rPr>
          <w:rFonts w:ascii="Times New Roman" w:hAnsi="Times New Roman"/>
          <w:b/>
          <w:lang w:val="en-GB"/>
        </w:rPr>
        <w:t>3: R</w:t>
      </w:r>
      <w:r>
        <w:rPr>
          <w:rFonts w:ascii="Times New Roman" w:hAnsi="Times New Roman"/>
          <w:b/>
          <w:lang w:val="en-GB"/>
        </w:rPr>
        <w:t>AN</w:t>
      </w:r>
      <w:r w:rsidRPr="00C846E5">
        <w:rPr>
          <w:rFonts w:ascii="Times New Roman" w:hAnsi="Times New Roman"/>
          <w:b/>
          <w:lang w:val="en-GB"/>
        </w:rPr>
        <w:t>2 to discuss whether one or two BAP address</w:t>
      </w:r>
      <w:r>
        <w:rPr>
          <w:rFonts w:ascii="Times New Roman" w:hAnsi="Times New Roman"/>
          <w:b/>
          <w:lang w:val="en-GB"/>
        </w:rPr>
        <w:t>es should be</w:t>
      </w:r>
      <w:r w:rsidRPr="00C846E5">
        <w:rPr>
          <w:rFonts w:ascii="Times New Roman" w:hAnsi="Times New Roman"/>
          <w:b/>
          <w:lang w:val="en-GB"/>
        </w:rPr>
        <w:t xml:space="preserve"> allocated to the boundary node for inter-</w:t>
      </w:r>
      <w:r>
        <w:rPr>
          <w:rFonts w:ascii="Times New Roman" w:hAnsi="Times New Roman"/>
          <w:b/>
          <w:lang w:val="en-GB"/>
        </w:rPr>
        <w:t>donor</w:t>
      </w:r>
      <w:r w:rsidRPr="00C846E5">
        <w:rPr>
          <w:rFonts w:ascii="Times New Roman" w:hAnsi="Times New Roman"/>
          <w:b/>
          <w:lang w:val="en-GB"/>
        </w:rPr>
        <w:t xml:space="preserve"> routing.</w:t>
      </w:r>
    </w:p>
    <w:p w14:paraId="3F40AEC5" w14:textId="77777777" w:rsidR="00623FFF" w:rsidRDefault="00623FFF" w:rsidP="00623FFF">
      <w:pPr>
        <w:spacing w:after="60"/>
        <w:rPr>
          <w:rFonts w:ascii="Times New Roman" w:hAnsi="Times New Roman"/>
          <w:b/>
          <w:lang w:val="en-GB"/>
        </w:rPr>
      </w:pPr>
      <w:r w:rsidRPr="00C846E5">
        <w:rPr>
          <w:rFonts w:ascii="Times New Roman" w:hAnsi="Times New Roman"/>
          <w:b/>
          <w:lang w:val="en-GB"/>
        </w:rPr>
        <w:t>P</w:t>
      </w:r>
      <w:r>
        <w:rPr>
          <w:rFonts w:ascii="Times New Roman" w:hAnsi="Times New Roman"/>
          <w:b/>
          <w:lang w:val="en-GB"/>
        </w:rPr>
        <w:t xml:space="preserve">roposal </w:t>
      </w:r>
      <w:r w:rsidRPr="00C846E5">
        <w:rPr>
          <w:rFonts w:ascii="Times New Roman" w:hAnsi="Times New Roman"/>
          <w:b/>
          <w:lang w:val="en-GB"/>
        </w:rPr>
        <w:t>4: R</w:t>
      </w:r>
      <w:r>
        <w:rPr>
          <w:rFonts w:ascii="Times New Roman" w:hAnsi="Times New Roman"/>
          <w:b/>
          <w:lang w:val="en-GB"/>
        </w:rPr>
        <w:t>AN</w:t>
      </w:r>
      <w:r w:rsidRPr="00C846E5">
        <w:rPr>
          <w:rFonts w:ascii="Times New Roman" w:hAnsi="Times New Roman"/>
          <w:b/>
          <w:lang w:val="en-GB"/>
        </w:rPr>
        <w:t>2 to discuss the BAP address in BAP header added by the access no</w:t>
      </w:r>
      <w:r>
        <w:rPr>
          <w:rFonts w:ascii="Times New Roman" w:hAnsi="Times New Roman"/>
          <w:b/>
          <w:lang w:val="en-GB"/>
        </w:rPr>
        <w:t>de and IAB-donor-DU, for the inter-donor</w:t>
      </w:r>
      <w:r w:rsidRPr="00C846E5">
        <w:rPr>
          <w:rFonts w:ascii="Times New Roman" w:hAnsi="Times New Roman"/>
          <w:b/>
          <w:lang w:val="en-GB"/>
        </w:rPr>
        <w:t xml:space="preserve"> routing</w:t>
      </w:r>
      <w:r>
        <w:rPr>
          <w:rFonts w:ascii="Times New Roman" w:hAnsi="Times New Roman"/>
          <w:b/>
          <w:lang w:val="en-GB"/>
        </w:rPr>
        <w:t xml:space="preserve"> (e.g. the BAP address of the real destination or that of the boundary node)</w:t>
      </w:r>
      <w:r w:rsidRPr="00C846E5">
        <w:rPr>
          <w:rFonts w:ascii="Times New Roman" w:hAnsi="Times New Roman"/>
          <w:b/>
          <w:lang w:val="en-GB"/>
        </w:rPr>
        <w:t xml:space="preserve">. </w:t>
      </w:r>
    </w:p>
    <w:p w14:paraId="2F7D9F86" w14:textId="77777777" w:rsidR="00623FFF" w:rsidRDefault="00623FFF" w:rsidP="00623FFF">
      <w:pPr>
        <w:spacing w:after="60"/>
        <w:rPr>
          <w:rFonts w:ascii="Times New Roman" w:hAnsi="Times New Roman"/>
          <w:b/>
          <w:lang w:val="en-GB"/>
        </w:rPr>
      </w:pPr>
      <w:r w:rsidRPr="00C846E5">
        <w:rPr>
          <w:rFonts w:ascii="Times New Roman" w:hAnsi="Times New Roman"/>
          <w:b/>
          <w:lang w:val="en-GB"/>
        </w:rPr>
        <w:t>P</w:t>
      </w:r>
      <w:r>
        <w:rPr>
          <w:rFonts w:ascii="Times New Roman" w:hAnsi="Times New Roman"/>
          <w:b/>
          <w:lang w:val="en-GB"/>
        </w:rPr>
        <w:t xml:space="preserve">roposal </w:t>
      </w:r>
      <w:r w:rsidRPr="00C846E5">
        <w:rPr>
          <w:rFonts w:ascii="Times New Roman" w:hAnsi="Times New Roman"/>
          <w:b/>
          <w:lang w:val="en-GB"/>
        </w:rPr>
        <w:t>5: R</w:t>
      </w:r>
      <w:r>
        <w:rPr>
          <w:rFonts w:ascii="Times New Roman" w:hAnsi="Times New Roman"/>
          <w:b/>
          <w:lang w:val="en-GB"/>
        </w:rPr>
        <w:t>AN</w:t>
      </w:r>
      <w:r w:rsidRPr="00C846E5">
        <w:rPr>
          <w:rFonts w:ascii="Times New Roman" w:hAnsi="Times New Roman"/>
          <w:b/>
          <w:lang w:val="en-GB"/>
        </w:rPr>
        <w:t xml:space="preserve">2 to discuss the </w:t>
      </w:r>
      <w:r>
        <w:rPr>
          <w:rFonts w:ascii="Times New Roman" w:hAnsi="Times New Roman"/>
          <w:b/>
          <w:lang w:val="en-GB"/>
        </w:rPr>
        <w:t>issues and solutions:</w:t>
      </w:r>
      <w:r w:rsidRPr="00C846E5">
        <w:rPr>
          <w:rFonts w:ascii="Times New Roman" w:hAnsi="Times New Roman"/>
          <w:b/>
          <w:lang w:val="en-GB"/>
        </w:rPr>
        <w:t xml:space="preserve"> </w:t>
      </w:r>
    </w:p>
    <w:p w14:paraId="015D9700" w14:textId="77777777" w:rsidR="00623FFF" w:rsidRPr="00C73589" w:rsidRDefault="00623FFF" w:rsidP="00623FFF">
      <w:pPr>
        <w:pStyle w:val="af8"/>
        <w:numPr>
          <w:ilvl w:val="0"/>
          <w:numId w:val="32"/>
        </w:numPr>
        <w:spacing w:after="60"/>
        <w:rPr>
          <w:rFonts w:ascii="Times New Roman" w:hAnsi="Times New Roman"/>
          <w:b/>
          <w:sz w:val="20"/>
          <w:szCs w:val="20"/>
          <w:lang w:val="en-GB"/>
        </w:rPr>
      </w:pPr>
      <w:r w:rsidRPr="00C73589">
        <w:rPr>
          <w:rFonts w:ascii="Times New Roman" w:hAnsi="Times New Roman"/>
          <w:b/>
          <w:sz w:val="20"/>
          <w:szCs w:val="20"/>
          <w:lang w:val="en-GB"/>
        </w:rPr>
        <w:t xml:space="preserve">For upstream traffic, how boundary node to differentiate the traffic to be further routed in </w:t>
      </w:r>
      <w:r>
        <w:rPr>
          <w:rFonts w:ascii="Times New Roman" w:hAnsi="Times New Roman"/>
          <w:b/>
          <w:sz w:val="20"/>
          <w:szCs w:val="20"/>
          <w:lang w:val="en-GB"/>
        </w:rPr>
        <w:t>one</w:t>
      </w:r>
      <w:r w:rsidRPr="00C73589">
        <w:rPr>
          <w:rFonts w:ascii="Times New Roman" w:hAnsi="Times New Roman"/>
          <w:b/>
          <w:sz w:val="20"/>
          <w:szCs w:val="20"/>
          <w:lang w:val="en-GB"/>
        </w:rPr>
        <w:t xml:space="preserve"> topology </w:t>
      </w:r>
      <w:r>
        <w:rPr>
          <w:rFonts w:ascii="Times New Roman" w:hAnsi="Times New Roman"/>
          <w:b/>
          <w:sz w:val="20"/>
          <w:szCs w:val="20"/>
          <w:lang w:val="en-GB"/>
        </w:rPr>
        <w:t>from</w:t>
      </w:r>
      <w:r w:rsidRPr="00C73589">
        <w:rPr>
          <w:rFonts w:ascii="Times New Roman" w:hAnsi="Times New Roman"/>
          <w:b/>
          <w:sz w:val="20"/>
          <w:szCs w:val="20"/>
          <w:lang w:val="en-GB"/>
        </w:rPr>
        <w:t xml:space="preserve"> the traffic to be routed to another topology; </w:t>
      </w:r>
    </w:p>
    <w:p w14:paraId="7E767AC4" w14:textId="77777777" w:rsidR="00623FFF" w:rsidRPr="00C73589" w:rsidRDefault="00623FFF" w:rsidP="00623FFF">
      <w:pPr>
        <w:pStyle w:val="af8"/>
        <w:numPr>
          <w:ilvl w:val="0"/>
          <w:numId w:val="32"/>
        </w:numPr>
        <w:spacing w:after="60"/>
        <w:rPr>
          <w:rFonts w:ascii="Times New Roman" w:hAnsi="Times New Roman"/>
          <w:bCs/>
          <w:sz w:val="20"/>
          <w:szCs w:val="20"/>
          <w:lang w:val="en-GB"/>
        </w:rPr>
      </w:pPr>
      <w:r w:rsidRPr="00C73589">
        <w:rPr>
          <w:rFonts w:ascii="Times New Roman" w:hAnsi="Times New Roman"/>
          <w:b/>
          <w:sz w:val="20"/>
          <w:szCs w:val="20"/>
          <w:lang w:val="en-GB"/>
        </w:rPr>
        <w:t xml:space="preserve">For downstream traffic, how boundary node to differentiate the traffic terminated at the boundary node </w:t>
      </w:r>
      <w:r>
        <w:rPr>
          <w:rFonts w:ascii="Times New Roman" w:hAnsi="Times New Roman"/>
          <w:b/>
          <w:sz w:val="20"/>
          <w:szCs w:val="20"/>
          <w:lang w:val="en-GB"/>
        </w:rPr>
        <w:t>from</w:t>
      </w:r>
      <w:r w:rsidRPr="00C73589">
        <w:rPr>
          <w:rFonts w:ascii="Times New Roman" w:hAnsi="Times New Roman"/>
          <w:b/>
          <w:sz w:val="20"/>
          <w:szCs w:val="20"/>
          <w:lang w:val="en-GB"/>
        </w:rPr>
        <w:t xml:space="preserve"> the traffic to be routed to another topology.</w:t>
      </w:r>
    </w:p>
    <w:p w14:paraId="2C51ADC9" w14:textId="77777777" w:rsidR="004E5E9C" w:rsidRPr="00725C2B" w:rsidRDefault="004E5E9C" w:rsidP="004E5E9C">
      <w:pPr>
        <w:pStyle w:val="1"/>
        <w:rPr>
          <w:rFonts w:eastAsia="宋体"/>
          <w:lang w:val="en-US"/>
        </w:rPr>
      </w:pPr>
      <w:r w:rsidRPr="00725C2B">
        <w:rPr>
          <w:rFonts w:eastAsia="宋体"/>
          <w:lang w:val="en-US"/>
        </w:rPr>
        <w:t>Reference</w:t>
      </w:r>
    </w:p>
    <w:p w14:paraId="5484CE69" w14:textId="77777777" w:rsidR="002F2559" w:rsidRPr="002F2559" w:rsidRDefault="002F2559" w:rsidP="00913782">
      <w:pPr>
        <w:pStyle w:val="af8"/>
        <w:widowControl w:val="0"/>
        <w:autoSpaceDE w:val="0"/>
        <w:autoSpaceDN w:val="0"/>
        <w:adjustRightInd w:val="0"/>
        <w:spacing w:line="360" w:lineRule="auto"/>
        <w:ind w:left="0"/>
        <w:jc w:val="both"/>
        <w:rPr>
          <w:rFonts w:ascii="Times New Roman" w:hAnsi="Times New Roman"/>
          <w:sz w:val="20"/>
          <w:lang w:eastAsia="zh-CN"/>
        </w:rPr>
      </w:pPr>
      <w:r w:rsidRPr="002F2559">
        <w:rPr>
          <w:rFonts w:ascii="Times New Roman" w:hAnsi="Times New Roman" w:hint="eastAsia"/>
          <w:sz w:val="20"/>
          <w:lang w:eastAsia="zh-CN"/>
        </w:rPr>
        <w:t>[</w:t>
      </w:r>
      <w:r w:rsidR="002A1939">
        <w:rPr>
          <w:rFonts w:ascii="Times New Roman" w:hAnsi="Times New Roman"/>
          <w:sz w:val="20"/>
          <w:lang w:eastAsia="zh-CN"/>
        </w:rPr>
        <w:t xml:space="preserve">1] </w:t>
      </w:r>
      <w:r w:rsidR="003F5155" w:rsidRPr="003F5155">
        <w:rPr>
          <w:rFonts w:ascii="Times New Roman" w:hAnsi="Times New Roman"/>
          <w:sz w:val="20"/>
          <w:lang w:eastAsia="zh-CN"/>
        </w:rPr>
        <w:t>R3-211331</w:t>
      </w:r>
      <w:r w:rsidR="003F5155">
        <w:rPr>
          <w:rFonts w:ascii="Times New Roman" w:hAnsi="Times New Roman"/>
          <w:sz w:val="20"/>
          <w:lang w:eastAsia="zh-CN"/>
        </w:rPr>
        <w:t xml:space="preserve">, </w:t>
      </w:r>
      <w:r w:rsidR="003F5155" w:rsidRPr="003F5155">
        <w:rPr>
          <w:rFonts w:ascii="Times New Roman" w:hAnsi="Times New Roman"/>
          <w:sz w:val="20"/>
          <w:lang w:eastAsia="zh-CN"/>
        </w:rPr>
        <w:t>LS on inter-donor topology redundancy</w:t>
      </w:r>
      <w:r w:rsidRPr="002F2559">
        <w:rPr>
          <w:rFonts w:ascii="Times New Roman" w:hAnsi="Times New Roman"/>
          <w:sz w:val="20"/>
          <w:lang w:eastAsia="zh-CN"/>
        </w:rPr>
        <w:t xml:space="preserve">. </w:t>
      </w:r>
    </w:p>
    <w:p w14:paraId="05EF7C8C" w14:textId="64DAE548" w:rsidR="004814C3" w:rsidRDefault="007A35BE" w:rsidP="002F2559">
      <w:pPr>
        <w:pStyle w:val="af8"/>
        <w:widowControl w:val="0"/>
        <w:autoSpaceDE w:val="0"/>
        <w:autoSpaceDN w:val="0"/>
        <w:adjustRightInd w:val="0"/>
        <w:spacing w:line="360" w:lineRule="auto"/>
        <w:ind w:left="0"/>
        <w:jc w:val="both"/>
        <w:rPr>
          <w:rFonts w:ascii="Times New Roman" w:hAnsi="Times New Roman"/>
          <w:sz w:val="20"/>
          <w:lang w:eastAsia="zh-CN"/>
        </w:rPr>
      </w:pPr>
      <w:r w:rsidRPr="004A0FED">
        <w:rPr>
          <w:rFonts w:ascii="Times New Roman" w:hAnsi="Times New Roman"/>
        </w:rPr>
        <w:t>[</w:t>
      </w:r>
      <w:r w:rsidR="00B817AD">
        <w:rPr>
          <w:rFonts w:ascii="Times New Roman" w:hAnsi="Times New Roman"/>
        </w:rPr>
        <w:t>2</w:t>
      </w:r>
      <w:r w:rsidRPr="004A0FED">
        <w:rPr>
          <w:rFonts w:ascii="Times New Roman" w:hAnsi="Times New Roman"/>
        </w:rPr>
        <w:t>]</w:t>
      </w:r>
      <w:r>
        <w:rPr>
          <w:rFonts w:ascii="Times New Roman" w:hAnsi="Times New Roman"/>
        </w:rPr>
        <w:t xml:space="preserve"> </w:t>
      </w:r>
      <w:r w:rsidR="002A1939">
        <w:rPr>
          <w:rFonts w:ascii="Times New Roman" w:hAnsi="Times New Roman"/>
          <w:sz w:val="20"/>
          <w:lang w:eastAsia="zh-CN"/>
        </w:rPr>
        <w:t>Chairman notes of RAN</w:t>
      </w:r>
      <w:r w:rsidR="00C17A0F">
        <w:rPr>
          <w:rFonts w:ascii="Times New Roman" w:hAnsi="Times New Roman"/>
          <w:sz w:val="20"/>
          <w:lang w:eastAsia="zh-CN"/>
        </w:rPr>
        <w:t>3</w:t>
      </w:r>
      <w:r w:rsidR="002A1939">
        <w:rPr>
          <w:rFonts w:ascii="Times New Roman" w:hAnsi="Times New Roman"/>
          <w:sz w:val="20"/>
          <w:lang w:eastAsia="zh-CN"/>
        </w:rPr>
        <w:t>#11</w:t>
      </w:r>
      <w:r w:rsidR="00C17A0F">
        <w:rPr>
          <w:rFonts w:ascii="Times New Roman" w:hAnsi="Times New Roman"/>
          <w:sz w:val="20"/>
          <w:lang w:eastAsia="zh-CN"/>
        </w:rPr>
        <w:t>0</w:t>
      </w:r>
      <w:r w:rsidR="002A1939" w:rsidRPr="002F2559">
        <w:rPr>
          <w:rFonts w:ascii="Times New Roman" w:hAnsi="Times New Roman"/>
          <w:sz w:val="20"/>
          <w:lang w:eastAsia="zh-CN"/>
        </w:rPr>
        <w:t>e meeting.</w:t>
      </w:r>
      <w:r w:rsidR="002A1939">
        <w:rPr>
          <w:rFonts w:ascii="Times New Roman" w:hAnsi="Times New Roman"/>
          <w:sz w:val="20"/>
          <w:lang w:eastAsia="zh-CN"/>
        </w:rPr>
        <w:t xml:space="preserve"> </w:t>
      </w:r>
      <w:r w:rsidR="00913782" w:rsidRPr="00707EB3">
        <w:rPr>
          <w:rFonts w:ascii="Times New Roman" w:hAnsi="Times New Roman"/>
          <w:sz w:val="20"/>
          <w:lang w:eastAsia="zh-CN"/>
        </w:rPr>
        <w:t xml:space="preserve"> </w:t>
      </w:r>
    </w:p>
    <w:p w14:paraId="3C9AEFF8" w14:textId="66BB30BD" w:rsidR="00C17A0F" w:rsidRPr="002F2559" w:rsidRDefault="00C17A0F" w:rsidP="002F2559">
      <w:pPr>
        <w:pStyle w:val="af8"/>
        <w:widowControl w:val="0"/>
        <w:autoSpaceDE w:val="0"/>
        <w:autoSpaceDN w:val="0"/>
        <w:adjustRightInd w:val="0"/>
        <w:spacing w:line="360" w:lineRule="auto"/>
        <w:ind w:left="0"/>
        <w:jc w:val="both"/>
        <w:rPr>
          <w:rFonts w:ascii="Times New Roman" w:hAnsi="Times New Roman"/>
          <w:sz w:val="20"/>
          <w:lang w:eastAsia="zh-CN"/>
        </w:rPr>
      </w:pPr>
      <w:r w:rsidRPr="002025CD">
        <w:rPr>
          <w:rFonts w:ascii="Times New Roman" w:hAnsi="Times New Roman"/>
          <w:sz w:val="20"/>
          <w:lang w:eastAsia="zh-CN"/>
        </w:rPr>
        <w:t xml:space="preserve">[3] </w:t>
      </w:r>
      <w:bookmarkStart w:id="6" w:name="_GoBack"/>
      <w:bookmarkEnd w:id="6"/>
      <w:r w:rsidRPr="002025CD">
        <w:rPr>
          <w:rFonts w:ascii="Times New Roman" w:hAnsi="Times New Roman"/>
          <w:sz w:val="20"/>
          <w:lang w:eastAsia="zh-CN"/>
        </w:rPr>
        <w:t>R</w:t>
      </w:r>
      <w:r w:rsidRPr="00C17A0F">
        <w:rPr>
          <w:rFonts w:ascii="Times New Roman" w:hAnsi="Times New Roman"/>
          <w:sz w:val="20"/>
          <w:lang w:eastAsia="zh-CN"/>
        </w:rPr>
        <w:t>eport [Post113-e][058][IAB17] Inter-donor topology adaptation</w:t>
      </w:r>
      <w:r>
        <w:rPr>
          <w:rFonts w:ascii="Times New Roman" w:hAnsi="Times New Roman"/>
          <w:sz w:val="20"/>
          <w:lang w:eastAsia="zh-CN"/>
        </w:rPr>
        <w:t xml:space="preserve">, </w:t>
      </w:r>
      <w:r w:rsidRPr="00C17A0F">
        <w:rPr>
          <w:rFonts w:ascii="Times New Roman" w:hAnsi="Times New Roman"/>
          <w:sz w:val="20"/>
          <w:lang w:eastAsia="zh-CN"/>
        </w:rPr>
        <w:t>Qualcomm Incorporated</w:t>
      </w:r>
    </w:p>
    <w:sectPr w:rsidR="00C17A0F" w:rsidRPr="002F2559"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931C0" w14:textId="77777777" w:rsidR="00163BF2" w:rsidRDefault="00163BF2" w:rsidP="00796430">
      <w:r>
        <w:separator/>
      </w:r>
    </w:p>
  </w:endnote>
  <w:endnote w:type="continuationSeparator" w:id="0">
    <w:p w14:paraId="516EE445" w14:textId="77777777" w:rsidR="00163BF2" w:rsidRDefault="00163BF2"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800002BF" w:usb1="38CF7CFA" w:usb2="00000016" w:usb3="00000000" w:csb0="00040001" w:csb1="00000000"/>
  </w:font>
  <w:font w:name="Dotum">
    <w:altName w:val="Arial Unicode MS"/>
    <w:panose1 w:val="020B0600000101010101"/>
    <w:charset w:val="81"/>
    <w:family w:val="modern"/>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38636" w14:textId="77777777" w:rsidR="00F5000B" w:rsidRDefault="00F5000B">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025CD">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025CD">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B79B0" w14:textId="77777777" w:rsidR="00163BF2" w:rsidRDefault="00163BF2" w:rsidP="00796430">
      <w:r>
        <w:separator/>
      </w:r>
    </w:p>
  </w:footnote>
  <w:footnote w:type="continuationSeparator" w:id="0">
    <w:p w14:paraId="64B3B73F" w14:textId="77777777" w:rsidR="00163BF2" w:rsidRDefault="00163BF2"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71901" w14:textId="77777777" w:rsidR="00F5000B" w:rsidRDefault="00F5000B"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711EA8"/>
    <w:multiLevelType w:val="hybridMultilevel"/>
    <w:tmpl w:val="8D1ABA2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844"/>
        </w:tabs>
        <w:ind w:left="28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6B5C7B"/>
    <w:multiLevelType w:val="hybridMultilevel"/>
    <w:tmpl w:val="327E584C"/>
    <w:lvl w:ilvl="0" w:tplc="FFFFFFFF">
      <w:start w:val="1"/>
      <w:numFmt w:val="bullet"/>
      <w:lvlText w:val=""/>
      <w:lvlJc w:val="left"/>
      <w:pPr>
        <w:ind w:left="1464" w:hanging="360"/>
      </w:pPr>
      <w:rPr>
        <w:rFonts w:ascii="Symbol" w:hAnsi="Symbol"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10"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DF683FF2">
      <w:start w:val="1"/>
      <w:numFmt w:val="bullet"/>
      <w:pStyle w:val="a"/>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4" w15:restartNumberingAfterBreak="0">
    <w:nsid w:val="38276852"/>
    <w:multiLevelType w:val="hybridMultilevel"/>
    <w:tmpl w:val="A92C78DA"/>
    <w:lvl w:ilvl="0" w:tplc="21CC080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9"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20" w15:restartNumberingAfterBreak="0">
    <w:nsid w:val="528802A2"/>
    <w:multiLevelType w:val="hybridMultilevel"/>
    <w:tmpl w:val="68D40A3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F52A81"/>
    <w:multiLevelType w:val="hybridMultilevel"/>
    <w:tmpl w:val="A016EECC"/>
    <w:lvl w:ilvl="0" w:tplc="C0FCF55A">
      <w:start w:val="1"/>
      <w:numFmt w:val="bullet"/>
      <w:pStyle w:val="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4" w15:restartNumberingAfterBreak="0">
    <w:nsid w:val="67464114"/>
    <w:multiLevelType w:val="hybridMultilevel"/>
    <w:tmpl w:val="C60074D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F26AA5"/>
    <w:multiLevelType w:val="hybridMultilevel"/>
    <w:tmpl w:val="85B85352"/>
    <w:lvl w:ilvl="0" w:tplc="21CC080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70085B2E"/>
    <w:lvl w:ilvl="0" w:tplc="2458BD34">
      <w:start w:val="1"/>
      <w:numFmt w:val="bullet"/>
      <w:pStyle w:val="Agreement"/>
      <w:lvlText w:val=""/>
      <w:lvlJc w:val="right"/>
      <w:pPr>
        <w:tabs>
          <w:tab w:val="num" w:pos="922"/>
        </w:tabs>
        <w:ind w:left="922" w:hanging="360"/>
      </w:pPr>
      <w:rPr>
        <w:rFonts w:ascii="Symbol" w:hAnsi="Symbol" w:hint="default"/>
        <w:b/>
        <w:i w:val="0"/>
        <w:color w:val="auto"/>
        <w:sz w:val="22"/>
      </w:rPr>
    </w:lvl>
    <w:lvl w:ilvl="1" w:tplc="04090003">
      <w:start w:val="1"/>
      <w:numFmt w:val="bullet"/>
      <w:lvlText w:val="o"/>
      <w:lvlJc w:val="left"/>
      <w:pPr>
        <w:tabs>
          <w:tab w:val="num" w:pos="-5558"/>
        </w:tabs>
        <w:ind w:left="-5558" w:hanging="360"/>
      </w:pPr>
      <w:rPr>
        <w:rFonts w:ascii="DotumChe" w:hAnsi="DotumChe" w:cs="DotumChe" w:hint="default"/>
      </w:rPr>
    </w:lvl>
    <w:lvl w:ilvl="2" w:tplc="04090005">
      <w:start w:val="1"/>
      <w:numFmt w:val="bullet"/>
      <w:lvlText w:val=""/>
      <w:lvlJc w:val="left"/>
      <w:pPr>
        <w:tabs>
          <w:tab w:val="num" w:pos="-4838"/>
        </w:tabs>
        <w:ind w:left="-4838" w:hanging="360"/>
      </w:pPr>
      <w:rPr>
        <w:rFonts w:ascii="Calibri" w:hAnsi="Calibri" w:hint="default"/>
      </w:rPr>
    </w:lvl>
    <w:lvl w:ilvl="3" w:tplc="04090001">
      <w:start w:val="1"/>
      <w:numFmt w:val="bullet"/>
      <w:lvlText w:val=""/>
      <w:lvlJc w:val="left"/>
      <w:pPr>
        <w:tabs>
          <w:tab w:val="num" w:pos="-4118"/>
        </w:tabs>
        <w:ind w:left="-4118" w:hanging="360"/>
      </w:pPr>
      <w:rPr>
        <w:rFonts w:ascii="minorBidi" w:hAnsi="minorBidi" w:hint="default"/>
      </w:rPr>
    </w:lvl>
    <w:lvl w:ilvl="4" w:tplc="04090003">
      <w:start w:val="1"/>
      <w:numFmt w:val="decimal"/>
      <w:lvlText w:val="%5."/>
      <w:lvlJc w:val="left"/>
      <w:pPr>
        <w:tabs>
          <w:tab w:val="num" w:pos="1732"/>
        </w:tabs>
        <w:ind w:left="1732" w:hanging="360"/>
      </w:pPr>
    </w:lvl>
    <w:lvl w:ilvl="5" w:tplc="04090005">
      <w:start w:val="1"/>
      <w:numFmt w:val="decimal"/>
      <w:lvlText w:val="%6."/>
      <w:lvlJc w:val="left"/>
      <w:pPr>
        <w:tabs>
          <w:tab w:val="num" w:pos="2452"/>
        </w:tabs>
        <w:ind w:left="2452" w:hanging="360"/>
      </w:pPr>
    </w:lvl>
    <w:lvl w:ilvl="6" w:tplc="04090001">
      <w:start w:val="1"/>
      <w:numFmt w:val="decimal"/>
      <w:lvlText w:val="%7."/>
      <w:lvlJc w:val="left"/>
      <w:pPr>
        <w:tabs>
          <w:tab w:val="num" w:pos="3172"/>
        </w:tabs>
        <w:ind w:left="3172" w:hanging="360"/>
      </w:pPr>
    </w:lvl>
    <w:lvl w:ilvl="7" w:tplc="04090003">
      <w:start w:val="1"/>
      <w:numFmt w:val="decimal"/>
      <w:lvlText w:val="%8."/>
      <w:lvlJc w:val="left"/>
      <w:pPr>
        <w:tabs>
          <w:tab w:val="num" w:pos="3892"/>
        </w:tabs>
        <w:ind w:left="3892" w:hanging="360"/>
      </w:pPr>
    </w:lvl>
    <w:lvl w:ilvl="8" w:tplc="04090005">
      <w:start w:val="1"/>
      <w:numFmt w:val="decimal"/>
      <w:lvlText w:val="%9."/>
      <w:lvlJc w:val="left"/>
      <w:pPr>
        <w:tabs>
          <w:tab w:val="num" w:pos="4612"/>
        </w:tabs>
        <w:ind w:left="4612" w:hanging="360"/>
      </w:pPr>
    </w:lvl>
  </w:abstractNum>
  <w:abstractNum w:abstractNumId="27"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0" w15:restartNumberingAfterBreak="0">
    <w:nsid w:val="762119E8"/>
    <w:multiLevelType w:val="hybridMultilevel"/>
    <w:tmpl w:val="2AB272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2"/>
  </w:num>
  <w:num w:numId="2">
    <w:abstractNumId w:val="17"/>
  </w:num>
  <w:num w:numId="3">
    <w:abstractNumId w:val="15"/>
  </w:num>
  <w:num w:numId="4">
    <w:abstractNumId w:val="11"/>
  </w:num>
  <w:num w:numId="5">
    <w:abstractNumId w:val="22"/>
  </w:num>
  <w:num w:numId="6">
    <w:abstractNumId w:val="12"/>
  </w:num>
  <w:num w:numId="7">
    <w:abstractNumId w:val="6"/>
  </w:num>
  <w:num w:numId="8">
    <w:abstractNumId w:val="18"/>
  </w:num>
  <w:num w:numId="9">
    <w:abstractNumId w:val="21"/>
    <w:lvlOverride w:ilvl="0">
      <w:startOverride w:val="1"/>
    </w:lvlOverride>
  </w:num>
  <w:num w:numId="10">
    <w:abstractNumId w:val="5"/>
  </w:num>
  <w:num w:numId="11">
    <w:abstractNumId w:val="16"/>
  </w:num>
  <w:num w:numId="12">
    <w:abstractNumId w:val="31"/>
  </w:num>
  <w:num w:numId="13">
    <w:abstractNumId w:val="10"/>
  </w:num>
  <w:num w:numId="14">
    <w:abstractNumId w:val="26"/>
  </w:num>
  <w:num w:numId="15">
    <w:abstractNumId w:val="25"/>
  </w:num>
  <w:num w:numId="16">
    <w:abstractNumId w:val="0"/>
  </w:num>
  <w:num w:numId="17">
    <w:abstractNumId w:val="29"/>
  </w:num>
  <w:num w:numId="18">
    <w:abstractNumId w:val="23"/>
  </w:num>
  <w:num w:numId="19">
    <w:abstractNumId w:val="13"/>
  </w:num>
  <w:num w:numId="20">
    <w:abstractNumId w:val="28"/>
  </w:num>
  <w:num w:numId="21">
    <w:abstractNumId w:val="4"/>
  </w:num>
  <w:num w:numId="22">
    <w:abstractNumId w:val="3"/>
  </w:num>
  <w:num w:numId="23">
    <w:abstractNumId w:val="8"/>
  </w:num>
  <w:num w:numId="24">
    <w:abstractNumId w:val="27"/>
  </w:num>
  <w:num w:numId="25">
    <w:abstractNumId w:val="7"/>
  </w:num>
  <w:num w:numId="26">
    <w:abstractNumId w:val="20"/>
  </w:num>
  <w:num w:numId="27">
    <w:abstractNumId w:val="24"/>
  </w:num>
  <w:num w:numId="28">
    <w:abstractNumId w:val="1"/>
  </w:num>
  <w:num w:numId="29">
    <w:abstractNumId w:val="19"/>
  </w:num>
  <w:num w:numId="30">
    <w:abstractNumId w:val="9"/>
  </w:num>
  <w:num w:numId="31">
    <w:abstractNumId w:val="14"/>
  </w:num>
  <w:num w:numId="32">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8A5"/>
    <w:rsid w:val="00013A09"/>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B0E"/>
    <w:rsid w:val="00027CE3"/>
    <w:rsid w:val="00027FFC"/>
    <w:rsid w:val="0003013A"/>
    <w:rsid w:val="000303D4"/>
    <w:rsid w:val="00030E5A"/>
    <w:rsid w:val="000315DE"/>
    <w:rsid w:val="00031817"/>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ABE"/>
    <w:rsid w:val="00036DE9"/>
    <w:rsid w:val="00036EDC"/>
    <w:rsid w:val="00036F94"/>
    <w:rsid w:val="0003731B"/>
    <w:rsid w:val="0003756F"/>
    <w:rsid w:val="00037887"/>
    <w:rsid w:val="00037AF4"/>
    <w:rsid w:val="00037FD7"/>
    <w:rsid w:val="000400B7"/>
    <w:rsid w:val="000405E7"/>
    <w:rsid w:val="00040732"/>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7"/>
    <w:rsid w:val="00047F89"/>
    <w:rsid w:val="00050079"/>
    <w:rsid w:val="00050102"/>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D52"/>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71A3"/>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4E34"/>
    <w:rsid w:val="000952AB"/>
    <w:rsid w:val="000954A2"/>
    <w:rsid w:val="000955F5"/>
    <w:rsid w:val="000960C1"/>
    <w:rsid w:val="0009622D"/>
    <w:rsid w:val="000962EB"/>
    <w:rsid w:val="0009638D"/>
    <w:rsid w:val="0009675C"/>
    <w:rsid w:val="000967FC"/>
    <w:rsid w:val="00096B87"/>
    <w:rsid w:val="00096C34"/>
    <w:rsid w:val="00097488"/>
    <w:rsid w:val="0009768E"/>
    <w:rsid w:val="000979B8"/>
    <w:rsid w:val="00097C73"/>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8E9"/>
    <w:rsid w:val="000A7A2B"/>
    <w:rsid w:val="000A7C18"/>
    <w:rsid w:val="000A7D7C"/>
    <w:rsid w:val="000B0282"/>
    <w:rsid w:val="000B04E6"/>
    <w:rsid w:val="000B05E0"/>
    <w:rsid w:val="000B05E2"/>
    <w:rsid w:val="000B05ED"/>
    <w:rsid w:val="000B0676"/>
    <w:rsid w:val="000B090D"/>
    <w:rsid w:val="000B0D88"/>
    <w:rsid w:val="000B0FD6"/>
    <w:rsid w:val="000B1088"/>
    <w:rsid w:val="000B132F"/>
    <w:rsid w:val="000B17D9"/>
    <w:rsid w:val="000B1997"/>
    <w:rsid w:val="000B21F1"/>
    <w:rsid w:val="000B248F"/>
    <w:rsid w:val="000B2673"/>
    <w:rsid w:val="000B33E8"/>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4C0"/>
    <w:rsid w:val="000D2547"/>
    <w:rsid w:val="000D325D"/>
    <w:rsid w:val="000D33BC"/>
    <w:rsid w:val="000D3795"/>
    <w:rsid w:val="000D3C05"/>
    <w:rsid w:val="000D3DF8"/>
    <w:rsid w:val="000D3EA2"/>
    <w:rsid w:val="000D4AC9"/>
    <w:rsid w:val="000D5504"/>
    <w:rsid w:val="000D5692"/>
    <w:rsid w:val="000D57CD"/>
    <w:rsid w:val="000D5C0C"/>
    <w:rsid w:val="000D5D77"/>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6BA"/>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80"/>
    <w:rsid w:val="000F21C3"/>
    <w:rsid w:val="000F24BF"/>
    <w:rsid w:val="000F25F5"/>
    <w:rsid w:val="000F3232"/>
    <w:rsid w:val="000F325B"/>
    <w:rsid w:val="000F3274"/>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8DB"/>
    <w:rsid w:val="00117BCE"/>
    <w:rsid w:val="00117BDD"/>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618E"/>
    <w:rsid w:val="001364F2"/>
    <w:rsid w:val="001369F8"/>
    <w:rsid w:val="001378A4"/>
    <w:rsid w:val="00137972"/>
    <w:rsid w:val="00137E34"/>
    <w:rsid w:val="001401CE"/>
    <w:rsid w:val="00140A93"/>
    <w:rsid w:val="00140BAA"/>
    <w:rsid w:val="00140C6C"/>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13C7"/>
    <w:rsid w:val="00151590"/>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656"/>
    <w:rsid w:val="00156D4D"/>
    <w:rsid w:val="00157CFB"/>
    <w:rsid w:val="001608E4"/>
    <w:rsid w:val="00160BF4"/>
    <w:rsid w:val="00160FEB"/>
    <w:rsid w:val="001610CE"/>
    <w:rsid w:val="0016137A"/>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BF2"/>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95"/>
    <w:rsid w:val="00167DF3"/>
    <w:rsid w:val="001701FD"/>
    <w:rsid w:val="00170287"/>
    <w:rsid w:val="00170755"/>
    <w:rsid w:val="00170826"/>
    <w:rsid w:val="00170FAD"/>
    <w:rsid w:val="00171389"/>
    <w:rsid w:val="001714EB"/>
    <w:rsid w:val="001717DB"/>
    <w:rsid w:val="00171A8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213"/>
    <w:rsid w:val="0018472F"/>
    <w:rsid w:val="001848D6"/>
    <w:rsid w:val="00184F83"/>
    <w:rsid w:val="001855EC"/>
    <w:rsid w:val="0018574F"/>
    <w:rsid w:val="00185A07"/>
    <w:rsid w:val="00185FF8"/>
    <w:rsid w:val="00186070"/>
    <w:rsid w:val="001861BE"/>
    <w:rsid w:val="00186385"/>
    <w:rsid w:val="00186D3D"/>
    <w:rsid w:val="0018737B"/>
    <w:rsid w:val="001874AA"/>
    <w:rsid w:val="001877BC"/>
    <w:rsid w:val="0018794D"/>
    <w:rsid w:val="00187C25"/>
    <w:rsid w:val="00190831"/>
    <w:rsid w:val="001909DB"/>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4AE"/>
    <w:rsid w:val="001A38FB"/>
    <w:rsid w:val="001A3B5B"/>
    <w:rsid w:val="001A3DAF"/>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B77"/>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288D"/>
    <w:rsid w:val="001D3164"/>
    <w:rsid w:val="001D3183"/>
    <w:rsid w:val="001D34D8"/>
    <w:rsid w:val="001D3AE4"/>
    <w:rsid w:val="001D3BDE"/>
    <w:rsid w:val="001D3CB8"/>
    <w:rsid w:val="001D3D6E"/>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71F"/>
    <w:rsid w:val="001D7FA1"/>
    <w:rsid w:val="001E0774"/>
    <w:rsid w:val="001E139E"/>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61A2"/>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DC0"/>
    <w:rsid w:val="001F75AB"/>
    <w:rsid w:val="002001C2"/>
    <w:rsid w:val="00200C8C"/>
    <w:rsid w:val="00200DD2"/>
    <w:rsid w:val="00201173"/>
    <w:rsid w:val="00201439"/>
    <w:rsid w:val="00201D00"/>
    <w:rsid w:val="00201EE2"/>
    <w:rsid w:val="002023F2"/>
    <w:rsid w:val="002025CD"/>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C"/>
    <w:rsid w:val="00214B53"/>
    <w:rsid w:val="00214C49"/>
    <w:rsid w:val="00215079"/>
    <w:rsid w:val="002150FD"/>
    <w:rsid w:val="00215299"/>
    <w:rsid w:val="002153BE"/>
    <w:rsid w:val="00215A32"/>
    <w:rsid w:val="00215B75"/>
    <w:rsid w:val="00215D48"/>
    <w:rsid w:val="00215E31"/>
    <w:rsid w:val="002161C6"/>
    <w:rsid w:val="0021624F"/>
    <w:rsid w:val="0021625D"/>
    <w:rsid w:val="002162A7"/>
    <w:rsid w:val="00216542"/>
    <w:rsid w:val="0021669F"/>
    <w:rsid w:val="002168DA"/>
    <w:rsid w:val="00216A68"/>
    <w:rsid w:val="00216B8F"/>
    <w:rsid w:val="00216FA4"/>
    <w:rsid w:val="002171CE"/>
    <w:rsid w:val="002173F8"/>
    <w:rsid w:val="0022016E"/>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2C6"/>
    <w:rsid w:val="00224718"/>
    <w:rsid w:val="00224EC1"/>
    <w:rsid w:val="0022526F"/>
    <w:rsid w:val="00225743"/>
    <w:rsid w:val="00225B6E"/>
    <w:rsid w:val="00225BA9"/>
    <w:rsid w:val="00225C07"/>
    <w:rsid w:val="0022604B"/>
    <w:rsid w:val="00226341"/>
    <w:rsid w:val="00226915"/>
    <w:rsid w:val="0022698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4F1C"/>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B8D"/>
    <w:rsid w:val="00246301"/>
    <w:rsid w:val="002468AE"/>
    <w:rsid w:val="00247175"/>
    <w:rsid w:val="00247B22"/>
    <w:rsid w:val="0025028F"/>
    <w:rsid w:val="0025066B"/>
    <w:rsid w:val="00250920"/>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6E5"/>
    <w:rsid w:val="002647F1"/>
    <w:rsid w:val="00264A0B"/>
    <w:rsid w:val="00264B39"/>
    <w:rsid w:val="00264F6E"/>
    <w:rsid w:val="00265127"/>
    <w:rsid w:val="002657A5"/>
    <w:rsid w:val="00265829"/>
    <w:rsid w:val="0026596A"/>
    <w:rsid w:val="00265DA0"/>
    <w:rsid w:val="00266440"/>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4EE"/>
    <w:rsid w:val="00273B85"/>
    <w:rsid w:val="0027420C"/>
    <w:rsid w:val="0027435D"/>
    <w:rsid w:val="0027465F"/>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55A"/>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C0C"/>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39"/>
    <w:rsid w:val="002A19B1"/>
    <w:rsid w:val="002A1BA5"/>
    <w:rsid w:val="002A1DA7"/>
    <w:rsid w:val="002A23EF"/>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ED2"/>
    <w:rsid w:val="002B1FFF"/>
    <w:rsid w:val="002B21E7"/>
    <w:rsid w:val="002B2672"/>
    <w:rsid w:val="002B287C"/>
    <w:rsid w:val="002B2EDE"/>
    <w:rsid w:val="002B2F75"/>
    <w:rsid w:val="002B303C"/>
    <w:rsid w:val="002B317C"/>
    <w:rsid w:val="002B3CDB"/>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6921"/>
    <w:rsid w:val="002B7077"/>
    <w:rsid w:val="002B7973"/>
    <w:rsid w:val="002B7988"/>
    <w:rsid w:val="002B7DC6"/>
    <w:rsid w:val="002C038C"/>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60C"/>
    <w:rsid w:val="002C26F3"/>
    <w:rsid w:val="002C31A1"/>
    <w:rsid w:val="002C32FF"/>
    <w:rsid w:val="002C37A0"/>
    <w:rsid w:val="002C398C"/>
    <w:rsid w:val="002C398D"/>
    <w:rsid w:val="002C3C1E"/>
    <w:rsid w:val="002C453F"/>
    <w:rsid w:val="002C4818"/>
    <w:rsid w:val="002C499F"/>
    <w:rsid w:val="002C4C31"/>
    <w:rsid w:val="002C586D"/>
    <w:rsid w:val="002C5F7E"/>
    <w:rsid w:val="002C603A"/>
    <w:rsid w:val="002C6474"/>
    <w:rsid w:val="002C6767"/>
    <w:rsid w:val="002C6DC5"/>
    <w:rsid w:val="002C70AB"/>
    <w:rsid w:val="002C70F2"/>
    <w:rsid w:val="002C716F"/>
    <w:rsid w:val="002C720B"/>
    <w:rsid w:val="002C771B"/>
    <w:rsid w:val="002D00E0"/>
    <w:rsid w:val="002D06E7"/>
    <w:rsid w:val="002D071D"/>
    <w:rsid w:val="002D0DC0"/>
    <w:rsid w:val="002D0ED7"/>
    <w:rsid w:val="002D11E3"/>
    <w:rsid w:val="002D15E5"/>
    <w:rsid w:val="002D1A13"/>
    <w:rsid w:val="002D1E68"/>
    <w:rsid w:val="002D242F"/>
    <w:rsid w:val="002D2665"/>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85E"/>
    <w:rsid w:val="002D6C1F"/>
    <w:rsid w:val="002D6E72"/>
    <w:rsid w:val="002D73AB"/>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808"/>
    <w:rsid w:val="002E4C8D"/>
    <w:rsid w:val="002E4D51"/>
    <w:rsid w:val="002E4F06"/>
    <w:rsid w:val="002E50E5"/>
    <w:rsid w:val="002E565E"/>
    <w:rsid w:val="002E6545"/>
    <w:rsid w:val="002E683B"/>
    <w:rsid w:val="002E6B05"/>
    <w:rsid w:val="002E6BB6"/>
    <w:rsid w:val="002E75BE"/>
    <w:rsid w:val="002E76FA"/>
    <w:rsid w:val="002E788A"/>
    <w:rsid w:val="002E78F8"/>
    <w:rsid w:val="002E79DC"/>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2559"/>
    <w:rsid w:val="002F3008"/>
    <w:rsid w:val="002F3294"/>
    <w:rsid w:val="002F34AB"/>
    <w:rsid w:val="002F370C"/>
    <w:rsid w:val="002F4506"/>
    <w:rsid w:val="002F4578"/>
    <w:rsid w:val="002F47BF"/>
    <w:rsid w:val="002F5891"/>
    <w:rsid w:val="002F6B3F"/>
    <w:rsid w:val="002F6F19"/>
    <w:rsid w:val="002F7256"/>
    <w:rsid w:val="002F75C3"/>
    <w:rsid w:val="002F7606"/>
    <w:rsid w:val="002F775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D7"/>
    <w:rsid w:val="00305447"/>
    <w:rsid w:val="003059C3"/>
    <w:rsid w:val="00305C53"/>
    <w:rsid w:val="003060F2"/>
    <w:rsid w:val="0030679C"/>
    <w:rsid w:val="00306894"/>
    <w:rsid w:val="00306A89"/>
    <w:rsid w:val="00306CFB"/>
    <w:rsid w:val="00306D81"/>
    <w:rsid w:val="00306E0B"/>
    <w:rsid w:val="0030702C"/>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2D9"/>
    <w:rsid w:val="00315435"/>
    <w:rsid w:val="00315C04"/>
    <w:rsid w:val="00315E60"/>
    <w:rsid w:val="0031614E"/>
    <w:rsid w:val="003166A6"/>
    <w:rsid w:val="00316A6D"/>
    <w:rsid w:val="00316DAF"/>
    <w:rsid w:val="00317896"/>
    <w:rsid w:val="00317A20"/>
    <w:rsid w:val="00317DF5"/>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01F"/>
    <w:rsid w:val="00334865"/>
    <w:rsid w:val="00334C41"/>
    <w:rsid w:val="00334F3D"/>
    <w:rsid w:val="00336B1A"/>
    <w:rsid w:val="00336BB5"/>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BC6"/>
    <w:rsid w:val="00342FDE"/>
    <w:rsid w:val="003430AF"/>
    <w:rsid w:val="00343143"/>
    <w:rsid w:val="003436EB"/>
    <w:rsid w:val="003445DF"/>
    <w:rsid w:val="003445EB"/>
    <w:rsid w:val="0034479B"/>
    <w:rsid w:val="00344B38"/>
    <w:rsid w:val="0034504C"/>
    <w:rsid w:val="003450FD"/>
    <w:rsid w:val="0034545B"/>
    <w:rsid w:val="00345596"/>
    <w:rsid w:val="0034565B"/>
    <w:rsid w:val="003457B0"/>
    <w:rsid w:val="00345A21"/>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AD8"/>
    <w:rsid w:val="00352D15"/>
    <w:rsid w:val="003534AC"/>
    <w:rsid w:val="00353BDB"/>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646"/>
    <w:rsid w:val="00367B8E"/>
    <w:rsid w:val="00367BBC"/>
    <w:rsid w:val="00367CCA"/>
    <w:rsid w:val="00367DA8"/>
    <w:rsid w:val="003709F3"/>
    <w:rsid w:val="00370EEC"/>
    <w:rsid w:val="00370F91"/>
    <w:rsid w:val="0037131C"/>
    <w:rsid w:val="0037142C"/>
    <w:rsid w:val="00371B18"/>
    <w:rsid w:val="00371F8B"/>
    <w:rsid w:val="00372155"/>
    <w:rsid w:val="00372718"/>
    <w:rsid w:val="00372A65"/>
    <w:rsid w:val="00372D07"/>
    <w:rsid w:val="00372DEC"/>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4F"/>
    <w:rsid w:val="003827DB"/>
    <w:rsid w:val="00382FFE"/>
    <w:rsid w:val="00383B97"/>
    <w:rsid w:val="00383EBA"/>
    <w:rsid w:val="0038448A"/>
    <w:rsid w:val="003844EF"/>
    <w:rsid w:val="0038460B"/>
    <w:rsid w:val="00384976"/>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3AF"/>
    <w:rsid w:val="00387553"/>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35D"/>
    <w:rsid w:val="003A04DC"/>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5DB9"/>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6C5"/>
    <w:rsid w:val="003D0106"/>
    <w:rsid w:val="003D030B"/>
    <w:rsid w:val="003D0565"/>
    <w:rsid w:val="003D0A6F"/>
    <w:rsid w:val="003D0C72"/>
    <w:rsid w:val="003D0E73"/>
    <w:rsid w:val="003D0EC2"/>
    <w:rsid w:val="003D1295"/>
    <w:rsid w:val="003D18AB"/>
    <w:rsid w:val="003D1F3B"/>
    <w:rsid w:val="003D259F"/>
    <w:rsid w:val="003D25AE"/>
    <w:rsid w:val="003D2A5D"/>
    <w:rsid w:val="003D2D48"/>
    <w:rsid w:val="003D340F"/>
    <w:rsid w:val="003D4CE8"/>
    <w:rsid w:val="003D4EAB"/>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318"/>
    <w:rsid w:val="003F07E8"/>
    <w:rsid w:val="003F14E6"/>
    <w:rsid w:val="003F18C1"/>
    <w:rsid w:val="003F19D5"/>
    <w:rsid w:val="003F1FF9"/>
    <w:rsid w:val="003F225C"/>
    <w:rsid w:val="003F22B4"/>
    <w:rsid w:val="003F2473"/>
    <w:rsid w:val="003F26E9"/>
    <w:rsid w:val="003F27AE"/>
    <w:rsid w:val="003F2AD0"/>
    <w:rsid w:val="003F2EF2"/>
    <w:rsid w:val="003F30B4"/>
    <w:rsid w:val="003F33C6"/>
    <w:rsid w:val="003F3879"/>
    <w:rsid w:val="003F38F3"/>
    <w:rsid w:val="003F39D3"/>
    <w:rsid w:val="003F3D1C"/>
    <w:rsid w:val="003F43C9"/>
    <w:rsid w:val="003F45B9"/>
    <w:rsid w:val="003F4A1D"/>
    <w:rsid w:val="003F4ABB"/>
    <w:rsid w:val="003F4E75"/>
    <w:rsid w:val="003F515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100E0"/>
    <w:rsid w:val="004102C0"/>
    <w:rsid w:val="0041058B"/>
    <w:rsid w:val="00410A89"/>
    <w:rsid w:val="00410B17"/>
    <w:rsid w:val="00410C65"/>
    <w:rsid w:val="0041146A"/>
    <w:rsid w:val="004117DA"/>
    <w:rsid w:val="004118AC"/>
    <w:rsid w:val="00411D07"/>
    <w:rsid w:val="00411DAA"/>
    <w:rsid w:val="00411E68"/>
    <w:rsid w:val="00412767"/>
    <w:rsid w:val="00412A9E"/>
    <w:rsid w:val="00412CD0"/>
    <w:rsid w:val="00412E2E"/>
    <w:rsid w:val="00412E47"/>
    <w:rsid w:val="00413572"/>
    <w:rsid w:val="00413B72"/>
    <w:rsid w:val="00413CE7"/>
    <w:rsid w:val="00414328"/>
    <w:rsid w:val="00414EA8"/>
    <w:rsid w:val="00414EAC"/>
    <w:rsid w:val="00415116"/>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34F"/>
    <w:rsid w:val="0042735B"/>
    <w:rsid w:val="00427B5F"/>
    <w:rsid w:val="00427C68"/>
    <w:rsid w:val="00430751"/>
    <w:rsid w:val="00430D9A"/>
    <w:rsid w:val="00431781"/>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807"/>
    <w:rsid w:val="00441BA9"/>
    <w:rsid w:val="00442413"/>
    <w:rsid w:val="004427B2"/>
    <w:rsid w:val="00442832"/>
    <w:rsid w:val="00443065"/>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3B6"/>
    <w:rsid w:val="004464CB"/>
    <w:rsid w:val="004466FA"/>
    <w:rsid w:val="004467B2"/>
    <w:rsid w:val="00446E8B"/>
    <w:rsid w:val="00446E9D"/>
    <w:rsid w:val="00447033"/>
    <w:rsid w:val="00447111"/>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4EC"/>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FF"/>
    <w:rsid w:val="00460FAB"/>
    <w:rsid w:val="00461D8E"/>
    <w:rsid w:val="004623B9"/>
    <w:rsid w:val="00462B52"/>
    <w:rsid w:val="00463043"/>
    <w:rsid w:val="00463077"/>
    <w:rsid w:val="00463278"/>
    <w:rsid w:val="004639B3"/>
    <w:rsid w:val="00463A1C"/>
    <w:rsid w:val="00463BE7"/>
    <w:rsid w:val="00463C88"/>
    <w:rsid w:val="00463E20"/>
    <w:rsid w:val="00463E8A"/>
    <w:rsid w:val="004646FB"/>
    <w:rsid w:val="0046479E"/>
    <w:rsid w:val="00464979"/>
    <w:rsid w:val="00464F33"/>
    <w:rsid w:val="004654D3"/>
    <w:rsid w:val="004659B7"/>
    <w:rsid w:val="00465EFB"/>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711"/>
    <w:rsid w:val="00487951"/>
    <w:rsid w:val="00487D2E"/>
    <w:rsid w:val="00487FD6"/>
    <w:rsid w:val="0049028A"/>
    <w:rsid w:val="00490397"/>
    <w:rsid w:val="00490AA2"/>
    <w:rsid w:val="0049125E"/>
    <w:rsid w:val="004915BF"/>
    <w:rsid w:val="00491715"/>
    <w:rsid w:val="00491742"/>
    <w:rsid w:val="00491B23"/>
    <w:rsid w:val="00492246"/>
    <w:rsid w:val="004923FB"/>
    <w:rsid w:val="00492D8C"/>
    <w:rsid w:val="00492DB3"/>
    <w:rsid w:val="00492E44"/>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B42"/>
    <w:rsid w:val="00496C1A"/>
    <w:rsid w:val="00496C8E"/>
    <w:rsid w:val="0049724A"/>
    <w:rsid w:val="004975C3"/>
    <w:rsid w:val="00497BB3"/>
    <w:rsid w:val="004A051A"/>
    <w:rsid w:val="004A08B4"/>
    <w:rsid w:val="004A0AE6"/>
    <w:rsid w:val="004A0C79"/>
    <w:rsid w:val="004A0CF6"/>
    <w:rsid w:val="004A0FED"/>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C9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95B"/>
    <w:rsid w:val="004B7D49"/>
    <w:rsid w:val="004B7DAF"/>
    <w:rsid w:val="004B7EFC"/>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6E4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B8E"/>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135"/>
    <w:rsid w:val="004F7413"/>
    <w:rsid w:val="004F74B5"/>
    <w:rsid w:val="004F77CF"/>
    <w:rsid w:val="004F795A"/>
    <w:rsid w:val="004F7B24"/>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857"/>
    <w:rsid w:val="005269CD"/>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A16"/>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76C"/>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E2B"/>
    <w:rsid w:val="00585F52"/>
    <w:rsid w:val="0058658A"/>
    <w:rsid w:val="00586D37"/>
    <w:rsid w:val="00586F9D"/>
    <w:rsid w:val="00587213"/>
    <w:rsid w:val="005872C9"/>
    <w:rsid w:val="00587BFC"/>
    <w:rsid w:val="0059018C"/>
    <w:rsid w:val="00590604"/>
    <w:rsid w:val="0059088D"/>
    <w:rsid w:val="0059095E"/>
    <w:rsid w:val="005913A3"/>
    <w:rsid w:val="005913DA"/>
    <w:rsid w:val="00591476"/>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06"/>
    <w:rsid w:val="005969C2"/>
    <w:rsid w:val="0059732A"/>
    <w:rsid w:val="005A00B7"/>
    <w:rsid w:val="005A02E7"/>
    <w:rsid w:val="005A1007"/>
    <w:rsid w:val="005A10AF"/>
    <w:rsid w:val="005A1298"/>
    <w:rsid w:val="005A1672"/>
    <w:rsid w:val="005A1E58"/>
    <w:rsid w:val="005A2585"/>
    <w:rsid w:val="005A25CC"/>
    <w:rsid w:val="005A2828"/>
    <w:rsid w:val="005A3754"/>
    <w:rsid w:val="005A3A02"/>
    <w:rsid w:val="005A41EE"/>
    <w:rsid w:val="005A4384"/>
    <w:rsid w:val="005A5956"/>
    <w:rsid w:val="005A5C54"/>
    <w:rsid w:val="005A5CA0"/>
    <w:rsid w:val="005A5E60"/>
    <w:rsid w:val="005A5ECE"/>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B47"/>
    <w:rsid w:val="005B7E5E"/>
    <w:rsid w:val="005B7F7C"/>
    <w:rsid w:val="005C04B9"/>
    <w:rsid w:val="005C0843"/>
    <w:rsid w:val="005C0B3F"/>
    <w:rsid w:val="005C0C87"/>
    <w:rsid w:val="005C1293"/>
    <w:rsid w:val="005C18C4"/>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766"/>
    <w:rsid w:val="005C491B"/>
    <w:rsid w:val="005C4C22"/>
    <w:rsid w:val="005C4C75"/>
    <w:rsid w:val="005C4E8E"/>
    <w:rsid w:val="005C52E4"/>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2BCE"/>
    <w:rsid w:val="005D2F96"/>
    <w:rsid w:val="005D3D38"/>
    <w:rsid w:val="005D3DA4"/>
    <w:rsid w:val="005D4011"/>
    <w:rsid w:val="005D4484"/>
    <w:rsid w:val="005D44E4"/>
    <w:rsid w:val="005D4B03"/>
    <w:rsid w:val="005D4B70"/>
    <w:rsid w:val="005D5009"/>
    <w:rsid w:val="005D59DE"/>
    <w:rsid w:val="005D5A66"/>
    <w:rsid w:val="005D61BA"/>
    <w:rsid w:val="005D6404"/>
    <w:rsid w:val="005D643A"/>
    <w:rsid w:val="005D64BF"/>
    <w:rsid w:val="005D6686"/>
    <w:rsid w:val="005D69D5"/>
    <w:rsid w:val="005D7169"/>
    <w:rsid w:val="005D75EB"/>
    <w:rsid w:val="005D7618"/>
    <w:rsid w:val="005E0227"/>
    <w:rsid w:val="005E04AB"/>
    <w:rsid w:val="005E0DBC"/>
    <w:rsid w:val="005E0E19"/>
    <w:rsid w:val="005E112D"/>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278"/>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B97"/>
    <w:rsid w:val="005F4C51"/>
    <w:rsid w:val="005F4E56"/>
    <w:rsid w:val="005F52E9"/>
    <w:rsid w:val="005F53E9"/>
    <w:rsid w:val="005F5ADC"/>
    <w:rsid w:val="005F5BB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3F0"/>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4FB9"/>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5D76"/>
    <w:rsid w:val="006169A1"/>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3FFF"/>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5416"/>
    <w:rsid w:val="006354B2"/>
    <w:rsid w:val="00635589"/>
    <w:rsid w:val="00635645"/>
    <w:rsid w:val="006356E7"/>
    <w:rsid w:val="006359C8"/>
    <w:rsid w:val="00635A42"/>
    <w:rsid w:val="006368B6"/>
    <w:rsid w:val="00636BF9"/>
    <w:rsid w:val="00637073"/>
    <w:rsid w:val="00637214"/>
    <w:rsid w:val="006374AD"/>
    <w:rsid w:val="006379D3"/>
    <w:rsid w:val="00637CAF"/>
    <w:rsid w:val="00637E59"/>
    <w:rsid w:val="00640188"/>
    <w:rsid w:val="0064055E"/>
    <w:rsid w:val="006407D2"/>
    <w:rsid w:val="00640B06"/>
    <w:rsid w:val="00640BB0"/>
    <w:rsid w:val="00640CE0"/>
    <w:rsid w:val="00640D9C"/>
    <w:rsid w:val="00640F4B"/>
    <w:rsid w:val="00641127"/>
    <w:rsid w:val="00641564"/>
    <w:rsid w:val="0064159F"/>
    <w:rsid w:val="006415BD"/>
    <w:rsid w:val="0064166C"/>
    <w:rsid w:val="00641F9F"/>
    <w:rsid w:val="00642105"/>
    <w:rsid w:val="006421E4"/>
    <w:rsid w:val="00642564"/>
    <w:rsid w:val="0064280B"/>
    <w:rsid w:val="00642C0D"/>
    <w:rsid w:val="00643396"/>
    <w:rsid w:val="0064345F"/>
    <w:rsid w:val="006434A0"/>
    <w:rsid w:val="00643B36"/>
    <w:rsid w:val="0064410E"/>
    <w:rsid w:val="00644694"/>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555"/>
    <w:rsid w:val="0065368E"/>
    <w:rsid w:val="00653D69"/>
    <w:rsid w:val="00653E18"/>
    <w:rsid w:val="00653F38"/>
    <w:rsid w:val="006542F3"/>
    <w:rsid w:val="00654C1B"/>
    <w:rsid w:val="00654D23"/>
    <w:rsid w:val="006551BA"/>
    <w:rsid w:val="00655A19"/>
    <w:rsid w:val="00655B05"/>
    <w:rsid w:val="00655CD7"/>
    <w:rsid w:val="006563C3"/>
    <w:rsid w:val="0065671B"/>
    <w:rsid w:val="0065692D"/>
    <w:rsid w:val="00656ED9"/>
    <w:rsid w:val="00657440"/>
    <w:rsid w:val="00657853"/>
    <w:rsid w:val="00657A2A"/>
    <w:rsid w:val="00657E7D"/>
    <w:rsid w:val="00657ED8"/>
    <w:rsid w:val="00660236"/>
    <w:rsid w:val="0066053E"/>
    <w:rsid w:val="00660AB1"/>
    <w:rsid w:val="0066103B"/>
    <w:rsid w:val="00661467"/>
    <w:rsid w:val="00661B67"/>
    <w:rsid w:val="00661C5F"/>
    <w:rsid w:val="00661EFA"/>
    <w:rsid w:val="00662431"/>
    <w:rsid w:val="006628E9"/>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67DB7"/>
    <w:rsid w:val="0067061F"/>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5B5"/>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2E2D"/>
    <w:rsid w:val="0068336E"/>
    <w:rsid w:val="00683D8F"/>
    <w:rsid w:val="0068407D"/>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3C2C"/>
    <w:rsid w:val="00693D62"/>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9FE"/>
    <w:rsid w:val="006A2A11"/>
    <w:rsid w:val="006A2B43"/>
    <w:rsid w:val="006A3EFA"/>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9FC"/>
    <w:rsid w:val="006C2161"/>
    <w:rsid w:val="006C2355"/>
    <w:rsid w:val="006C30C0"/>
    <w:rsid w:val="006C31D4"/>
    <w:rsid w:val="006C334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DF"/>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C71"/>
    <w:rsid w:val="006D1DDC"/>
    <w:rsid w:val="006D1EE5"/>
    <w:rsid w:val="006D2696"/>
    <w:rsid w:val="006D2B24"/>
    <w:rsid w:val="006D2C8E"/>
    <w:rsid w:val="006D3028"/>
    <w:rsid w:val="006D35BB"/>
    <w:rsid w:val="006D3642"/>
    <w:rsid w:val="006D3808"/>
    <w:rsid w:val="006D3B9D"/>
    <w:rsid w:val="006D46C9"/>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17BE"/>
    <w:rsid w:val="006E2ABB"/>
    <w:rsid w:val="006E2B6D"/>
    <w:rsid w:val="006E306F"/>
    <w:rsid w:val="006E31E2"/>
    <w:rsid w:val="006E3394"/>
    <w:rsid w:val="006E37EF"/>
    <w:rsid w:val="006E4569"/>
    <w:rsid w:val="006E472D"/>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99"/>
    <w:rsid w:val="006F42EB"/>
    <w:rsid w:val="006F44B4"/>
    <w:rsid w:val="006F48F4"/>
    <w:rsid w:val="006F5562"/>
    <w:rsid w:val="006F5A1F"/>
    <w:rsid w:val="006F5D8B"/>
    <w:rsid w:val="006F610C"/>
    <w:rsid w:val="006F6268"/>
    <w:rsid w:val="006F64B2"/>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FED"/>
    <w:rsid w:val="007022ED"/>
    <w:rsid w:val="007023EE"/>
    <w:rsid w:val="007026EC"/>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075"/>
    <w:rsid w:val="0071023F"/>
    <w:rsid w:val="0071040D"/>
    <w:rsid w:val="00710717"/>
    <w:rsid w:val="00711156"/>
    <w:rsid w:val="0071152F"/>
    <w:rsid w:val="00711BA0"/>
    <w:rsid w:val="007126F6"/>
    <w:rsid w:val="00712AD0"/>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BD2"/>
    <w:rsid w:val="00732DC0"/>
    <w:rsid w:val="00732E3A"/>
    <w:rsid w:val="00733161"/>
    <w:rsid w:val="007338EB"/>
    <w:rsid w:val="00733ED5"/>
    <w:rsid w:val="007344D2"/>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0F0B"/>
    <w:rsid w:val="007410E2"/>
    <w:rsid w:val="00741343"/>
    <w:rsid w:val="0074158D"/>
    <w:rsid w:val="007417E8"/>
    <w:rsid w:val="00741936"/>
    <w:rsid w:val="00741B55"/>
    <w:rsid w:val="00741DF9"/>
    <w:rsid w:val="0074271E"/>
    <w:rsid w:val="00743632"/>
    <w:rsid w:val="00743B97"/>
    <w:rsid w:val="00743BE2"/>
    <w:rsid w:val="00743C42"/>
    <w:rsid w:val="00743C66"/>
    <w:rsid w:val="00743F4D"/>
    <w:rsid w:val="00743F74"/>
    <w:rsid w:val="0074419D"/>
    <w:rsid w:val="00744339"/>
    <w:rsid w:val="0074434D"/>
    <w:rsid w:val="00744E13"/>
    <w:rsid w:val="0074504E"/>
    <w:rsid w:val="0074533B"/>
    <w:rsid w:val="00745449"/>
    <w:rsid w:val="00745495"/>
    <w:rsid w:val="007454A9"/>
    <w:rsid w:val="0074566D"/>
    <w:rsid w:val="007456D2"/>
    <w:rsid w:val="0074629C"/>
    <w:rsid w:val="007463BF"/>
    <w:rsid w:val="00746452"/>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57E90"/>
    <w:rsid w:val="007600E4"/>
    <w:rsid w:val="007604E9"/>
    <w:rsid w:val="00760739"/>
    <w:rsid w:val="00760BFB"/>
    <w:rsid w:val="00761242"/>
    <w:rsid w:val="00761CE3"/>
    <w:rsid w:val="00762648"/>
    <w:rsid w:val="00762789"/>
    <w:rsid w:val="00763B7A"/>
    <w:rsid w:val="00763B7F"/>
    <w:rsid w:val="00764044"/>
    <w:rsid w:val="00764274"/>
    <w:rsid w:val="00764BBB"/>
    <w:rsid w:val="00764E96"/>
    <w:rsid w:val="007650F9"/>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085"/>
    <w:rsid w:val="0077722C"/>
    <w:rsid w:val="007772A0"/>
    <w:rsid w:val="00777851"/>
    <w:rsid w:val="00777875"/>
    <w:rsid w:val="00777A71"/>
    <w:rsid w:val="00777F5A"/>
    <w:rsid w:val="0078005A"/>
    <w:rsid w:val="00780226"/>
    <w:rsid w:val="00780586"/>
    <w:rsid w:val="007805F1"/>
    <w:rsid w:val="0078097E"/>
    <w:rsid w:val="00780FA5"/>
    <w:rsid w:val="00781014"/>
    <w:rsid w:val="007812ED"/>
    <w:rsid w:val="00781467"/>
    <w:rsid w:val="00781867"/>
    <w:rsid w:val="00781C01"/>
    <w:rsid w:val="00781DF0"/>
    <w:rsid w:val="00782179"/>
    <w:rsid w:val="0078217F"/>
    <w:rsid w:val="00782275"/>
    <w:rsid w:val="00782748"/>
    <w:rsid w:val="0078274F"/>
    <w:rsid w:val="007829DA"/>
    <w:rsid w:val="00782A18"/>
    <w:rsid w:val="00782D2B"/>
    <w:rsid w:val="00782E11"/>
    <w:rsid w:val="00783141"/>
    <w:rsid w:val="007832D0"/>
    <w:rsid w:val="007834F7"/>
    <w:rsid w:val="00783650"/>
    <w:rsid w:val="00783663"/>
    <w:rsid w:val="00783D44"/>
    <w:rsid w:val="007840DC"/>
    <w:rsid w:val="00784124"/>
    <w:rsid w:val="00784755"/>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E7"/>
    <w:rsid w:val="00791DF0"/>
    <w:rsid w:val="00791FBF"/>
    <w:rsid w:val="00791FDD"/>
    <w:rsid w:val="0079248E"/>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E37"/>
    <w:rsid w:val="00796048"/>
    <w:rsid w:val="00796068"/>
    <w:rsid w:val="007960F4"/>
    <w:rsid w:val="00796430"/>
    <w:rsid w:val="00796CA4"/>
    <w:rsid w:val="007975DA"/>
    <w:rsid w:val="007977D0"/>
    <w:rsid w:val="00797A9E"/>
    <w:rsid w:val="007A0117"/>
    <w:rsid w:val="007A024B"/>
    <w:rsid w:val="007A02A1"/>
    <w:rsid w:val="007A0867"/>
    <w:rsid w:val="007A1198"/>
    <w:rsid w:val="007A1509"/>
    <w:rsid w:val="007A17BC"/>
    <w:rsid w:val="007A1890"/>
    <w:rsid w:val="007A1940"/>
    <w:rsid w:val="007A1E09"/>
    <w:rsid w:val="007A1E31"/>
    <w:rsid w:val="007A1F07"/>
    <w:rsid w:val="007A2A0C"/>
    <w:rsid w:val="007A2E03"/>
    <w:rsid w:val="007A34F3"/>
    <w:rsid w:val="007A359C"/>
    <w:rsid w:val="007A35BE"/>
    <w:rsid w:val="007A3844"/>
    <w:rsid w:val="007A3A64"/>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237"/>
    <w:rsid w:val="007B384C"/>
    <w:rsid w:val="007B3886"/>
    <w:rsid w:val="007B3948"/>
    <w:rsid w:val="007B4354"/>
    <w:rsid w:val="007B479C"/>
    <w:rsid w:val="007B4E3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678"/>
    <w:rsid w:val="007C7EAB"/>
    <w:rsid w:val="007D0395"/>
    <w:rsid w:val="007D0C49"/>
    <w:rsid w:val="007D1325"/>
    <w:rsid w:val="007D1764"/>
    <w:rsid w:val="007D1DD3"/>
    <w:rsid w:val="007D20CF"/>
    <w:rsid w:val="007D2BC6"/>
    <w:rsid w:val="007D30D3"/>
    <w:rsid w:val="007D3125"/>
    <w:rsid w:val="007D312C"/>
    <w:rsid w:val="007D3418"/>
    <w:rsid w:val="007D3821"/>
    <w:rsid w:val="007D3987"/>
    <w:rsid w:val="007D3C1A"/>
    <w:rsid w:val="007D487B"/>
    <w:rsid w:val="007D4A40"/>
    <w:rsid w:val="007D4BF8"/>
    <w:rsid w:val="007D4CC2"/>
    <w:rsid w:val="007D54CF"/>
    <w:rsid w:val="007D5DA3"/>
    <w:rsid w:val="007D6266"/>
    <w:rsid w:val="007D63A6"/>
    <w:rsid w:val="007D65E3"/>
    <w:rsid w:val="007D6612"/>
    <w:rsid w:val="007D705E"/>
    <w:rsid w:val="007D70F1"/>
    <w:rsid w:val="007D72B2"/>
    <w:rsid w:val="007D7474"/>
    <w:rsid w:val="007D74C6"/>
    <w:rsid w:val="007D7547"/>
    <w:rsid w:val="007D77FE"/>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1730"/>
    <w:rsid w:val="007F1D3F"/>
    <w:rsid w:val="007F26F5"/>
    <w:rsid w:val="007F29C3"/>
    <w:rsid w:val="007F2B3B"/>
    <w:rsid w:val="007F2F75"/>
    <w:rsid w:val="007F3179"/>
    <w:rsid w:val="007F340E"/>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99D"/>
    <w:rsid w:val="00810EEF"/>
    <w:rsid w:val="00811329"/>
    <w:rsid w:val="0081139F"/>
    <w:rsid w:val="00811400"/>
    <w:rsid w:val="0081154A"/>
    <w:rsid w:val="00812AE4"/>
    <w:rsid w:val="00812EE1"/>
    <w:rsid w:val="0081301F"/>
    <w:rsid w:val="00813451"/>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183C"/>
    <w:rsid w:val="008225ED"/>
    <w:rsid w:val="0082289D"/>
    <w:rsid w:val="00822912"/>
    <w:rsid w:val="00822CE6"/>
    <w:rsid w:val="00823731"/>
    <w:rsid w:val="0082384A"/>
    <w:rsid w:val="008239A1"/>
    <w:rsid w:val="00823A15"/>
    <w:rsid w:val="008242D9"/>
    <w:rsid w:val="008242F2"/>
    <w:rsid w:val="008245B8"/>
    <w:rsid w:val="00824670"/>
    <w:rsid w:val="0082495F"/>
    <w:rsid w:val="00824C46"/>
    <w:rsid w:val="00825246"/>
    <w:rsid w:val="008256FA"/>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A5C"/>
    <w:rsid w:val="00835C34"/>
    <w:rsid w:val="00835CD9"/>
    <w:rsid w:val="0083689F"/>
    <w:rsid w:val="00836921"/>
    <w:rsid w:val="0083779B"/>
    <w:rsid w:val="00837AD5"/>
    <w:rsid w:val="00837ADF"/>
    <w:rsid w:val="00837CF4"/>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4AB"/>
    <w:rsid w:val="00844A48"/>
    <w:rsid w:val="00844B3A"/>
    <w:rsid w:val="00844D0B"/>
    <w:rsid w:val="00844E8D"/>
    <w:rsid w:val="00845013"/>
    <w:rsid w:val="0084546B"/>
    <w:rsid w:val="0084571F"/>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CF5"/>
    <w:rsid w:val="00857D63"/>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69C"/>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D29"/>
    <w:rsid w:val="00880D51"/>
    <w:rsid w:val="00880EB8"/>
    <w:rsid w:val="00881315"/>
    <w:rsid w:val="00881419"/>
    <w:rsid w:val="00881ADF"/>
    <w:rsid w:val="00881B83"/>
    <w:rsid w:val="008821D7"/>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9F7"/>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69C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70F"/>
    <w:rsid w:val="008C57BD"/>
    <w:rsid w:val="008C5980"/>
    <w:rsid w:val="008C60AC"/>
    <w:rsid w:val="008C620D"/>
    <w:rsid w:val="008C6748"/>
    <w:rsid w:val="008C69C2"/>
    <w:rsid w:val="008C7AD0"/>
    <w:rsid w:val="008C7B59"/>
    <w:rsid w:val="008D0765"/>
    <w:rsid w:val="008D0AEF"/>
    <w:rsid w:val="008D0CA8"/>
    <w:rsid w:val="008D0FFE"/>
    <w:rsid w:val="008D1659"/>
    <w:rsid w:val="008D1B92"/>
    <w:rsid w:val="008D2074"/>
    <w:rsid w:val="008D2318"/>
    <w:rsid w:val="008D299E"/>
    <w:rsid w:val="008D2AAF"/>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CF5"/>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4EA"/>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787"/>
    <w:rsid w:val="00911903"/>
    <w:rsid w:val="00912078"/>
    <w:rsid w:val="009124FD"/>
    <w:rsid w:val="00912644"/>
    <w:rsid w:val="00913200"/>
    <w:rsid w:val="009133DA"/>
    <w:rsid w:val="00913782"/>
    <w:rsid w:val="009141EB"/>
    <w:rsid w:val="009143C7"/>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4D"/>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1D0"/>
    <w:rsid w:val="00952269"/>
    <w:rsid w:val="00952618"/>
    <w:rsid w:val="00952840"/>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41FC"/>
    <w:rsid w:val="00984227"/>
    <w:rsid w:val="009843FF"/>
    <w:rsid w:val="00984985"/>
    <w:rsid w:val="00984BD2"/>
    <w:rsid w:val="00984F28"/>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B3"/>
    <w:rsid w:val="009C6B20"/>
    <w:rsid w:val="009C6FCB"/>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4FDB"/>
    <w:rsid w:val="009D509F"/>
    <w:rsid w:val="009D53FF"/>
    <w:rsid w:val="009D56B3"/>
    <w:rsid w:val="009D57A1"/>
    <w:rsid w:val="009D58F7"/>
    <w:rsid w:val="009D5D09"/>
    <w:rsid w:val="009D63F4"/>
    <w:rsid w:val="009D6E8F"/>
    <w:rsid w:val="009D6EAB"/>
    <w:rsid w:val="009D6EF7"/>
    <w:rsid w:val="009D7311"/>
    <w:rsid w:val="009D7823"/>
    <w:rsid w:val="009D7F3B"/>
    <w:rsid w:val="009E029C"/>
    <w:rsid w:val="009E0741"/>
    <w:rsid w:val="009E089B"/>
    <w:rsid w:val="009E1396"/>
    <w:rsid w:val="009E1B28"/>
    <w:rsid w:val="009E1C2E"/>
    <w:rsid w:val="009E1D32"/>
    <w:rsid w:val="009E1F29"/>
    <w:rsid w:val="009E200F"/>
    <w:rsid w:val="009E2F2D"/>
    <w:rsid w:val="009E300C"/>
    <w:rsid w:val="009E330C"/>
    <w:rsid w:val="009E359C"/>
    <w:rsid w:val="009E3A7D"/>
    <w:rsid w:val="009E4149"/>
    <w:rsid w:val="009E41A2"/>
    <w:rsid w:val="009E475C"/>
    <w:rsid w:val="009E4A7F"/>
    <w:rsid w:val="009E4C78"/>
    <w:rsid w:val="009E56C8"/>
    <w:rsid w:val="009E61C4"/>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8C3"/>
    <w:rsid w:val="00A00AC2"/>
    <w:rsid w:val="00A00C0E"/>
    <w:rsid w:val="00A00DA5"/>
    <w:rsid w:val="00A02387"/>
    <w:rsid w:val="00A024A5"/>
    <w:rsid w:val="00A027F5"/>
    <w:rsid w:val="00A02D6A"/>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0D"/>
    <w:rsid w:val="00A15B3A"/>
    <w:rsid w:val="00A15EC2"/>
    <w:rsid w:val="00A163F4"/>
    <w:rsid w:val="00A16613"/>
    <w:rsid w:val="00A166AD"/>
    <w:rsid w:val="00A16B1A"/>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E63"/>
    <w:rsid w:val="00A261D4"/>
    <w:rsid w:val="00A26220"/>
    <w:rsid w:val="00A26247"/>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2DCB"/>
    <w:rsid w:val="00A3334E"/>
    <w:rsid w:val="00A33449"/>
    <w:rsid w:val="00A33525"/>
    <w:rsid w:val="00A336CD"/>
    <w:rsid w:val="00A3387F"/>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17F0"/>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36A"/>
    <w:rsid w:val="00A5469D"/>
    <w:rsid w:val="00A54825"/>
    <w:rsid w:val="00A5489D"/>
    <w:rsid w:val="00A55689"/>
    <w:rsid w:val="00A55C5D"/>
    <w:rsid w:val="00A56077"/>
    <w:rsid w:val="00A5609B"/>
    <w:rsid w:val="00A56459"/>
    <w:rsid w:val="00A56978"/>
    <w:rsid w:val="00A57155"/>
    <w:rsid w:val="00A57823"/>
    <w:rsid w:val="00A57A3F"/>
    <w:rsid w:val="00A57A5D"/>
    <w:rsid w:val="00A60091"/>
    <w:rsid w:val="00A60114"/>
    <w:rsid w:val="00A602B0"/>
    <w:rsid w:val="00A6061B"/>
    <w:rsid w:val="00A608A0"/>
    <w:rsid w:val="00A608DB"/>
    <w:rsid w:val="00A60CA6"/>
    <w:rsid w:val="00A60DAB"/>
    <w:rsid w:val="00A62A47"/>
    <w:rsid w:val="00A63C9A"/>
    <w:rsid w:val="00A63D27"/>
    <w:rsid w:val="00A6401D"/>
    <w:rsid w:val="00A64363"/>
    <w:rsid w:val="00A6444E"/>
    <w:rsid w:val="00A64510"/>
    <w:rsid w:val="00A6470F"/>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2D16"/>
    <w:rsid w:val="00A731EE"/>
    <w:rsid w:val="00A733D1"/>
    <w:rsid w:val="00A73461"/>
    <w:rsid w:val="00A736E8"/>
    <w:rsid w:val="00A738F3"/>
    <w:rsid w:val="00A73F45"/>
    <w:rsid w:val="00A7428A"/>
    <w:rsid w:val="00A742A4"/>
    <w:rsid w:val="00A74A44"/>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3C7"/>
    <w:rsid w:val="00A835CA"/>
    <w:rsid w:val="00A83A77"/>
    <w:rsid w:val="00A83B3A"/>
    <w:rsid w:val="00A83FA6"/>
    <w:rsid w:val="00A842E1"/>
    <w:rsid w:val="00A845D4"/>
    <w:rsid w:val="00A8461C"/>
    <w:rsid w:val="00A84682"/>
    <w:rsid w:val="00A846B9"/>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35"/>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DBA"/>
    <w:rsid w:val="00AA5FFC"/>
    <w:rsid w:val="00AA607F"/>
    <w:rsid w:val="00AA6782"/>
    <w:rsid w:val="00AA6790"/>
    <w:rsid w:val="00AA6E60"/>
    <w:rsid w:val="00AA6F60"/>
    <w:rsid w:val="00AA76A3"/>
    <w:rsid w:val="00AA77C4"/>
    <w:rsid w:val="00AA7DA8"/>
    <w:rsid w:val="00AB020B"/>
    <w:rsid w:val="00AB0896"/>
    <w:rsid w:val="00AB08D5"/>
    <w:rsid w:val="00AB09EF"/>
    <w:rsid w:val="00AB0E49"/>
    <w:rsid w:val="00AB0EB8"/>
    <w:rsid w:val="00AB1372"/>
    <w:rsid w:val="00AB1A41"/>
    <w:rsid w:val="00AB1B3C"/>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171"/>
    <w:rsid w:val="00AB747C"/>
    <w:rsid w:val="00AB75F8"/>
    <w:rsid w:val="00AB7A1B"/>
    <w:rsid w:val="00AB7A97"/>
    <w:rsid w:val="00AB7CA6"/>
    <w:rsid w:val="00AC0174"/>
    <w:rsid w:val="00AC05CD"/>
    <w:rsid w:val="00AC1CC5"/>
    <w:rsid w:val="00AC24F8"/>
    <w:rsid w:val="00AC26A5"/>
    <w:rsid w:val="00AC2BD6"/>
    <w:rsid w:val="00AC2C2B"/>
    <w:rsid w:val="00AC2EA3"/>
    <w:rsid w:val="00AC3098"/>
    <w:rsid w:val="00AC36F1"/>
    <w:rsid w:val="00AC3964"/>
    <w:rsid w:val="00AC3CCF"/>
    <w:rsid w:val="00AC3EA5"/>
    <w:rsid w:val="00AC427F"/>
    <w:rsid w:val="00AC42EA"/>
    <w:rsid w:val="00AC4428"/>
    <w:rsid w:val="00AC449D"/>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36B"/>
    <w:rsid w:val="00AD1731"/>
    <w:rsid w:val="00AD19CE"/>
    <w:rsid w:val="00AD2100"/>
    <w:rsid w:val="00AD272E"/>
    <w:rsid w:val="00AD2761"/>
    <w:rsid w:val="00AD3215"/>
    <w:rsid w:val="00AD37F4"/>
    <w:rsid w:val="00AD3EFD"/>
    <w:rsid w:val="00AD4DD7"/>
    <w:rsid w:val="00AD4E10"/>
    <w:rsid w:val="00AD52FF"/>
    <w:rsid w:val="00AD5464"/>
    <w:rsid w:val="00AD5863"/>
    <w:rsid w:val="00AD5958"/>
    <w:rsid w:val="00AD5AD9"/>
    <w:rsid w:val="00AD5DD7"/>
    <w:rsid w:val="00AD5E54"/>
    <w:rsid w:val="00AD5E6E"/>
    <w:rsid w:val="00AD6373"/>
    <w:rsid w:val="00AD6533"/>
    <w:rsid w:val="00AD663F"/>
    <w:rsid w:val="00AD6DB3"/>
    <w:rsid w:val="00AD6DB6"/>
    <w:rsid w:val="00AD6DE4"/>
    <w:rsid w:val="00AD71A4"/>
    <w:rsid w:val="00AD7A8B"/>
    <w:rsid w:val="00AE032D"/>
    <w:rsid w:val="00AE0561"/>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469"/>
    <w:rsid w:val="00AF4843"/>
    <w:rsid w:val="00AF4A9B"/>
    <w:rsid w:val="00AF4CEF"/>
    <w:rsid w:val="00AF5E63"/>
    <w:rsid w:val="00AF5FE2"/>
    <w:rsid w:val="00AF6022"/>
    <w:rsid w:val="00AF6094"/>
    <w:rsid w:val="00AF61DB"/>
    <w:rsid w:val="00AF64A7"/>
    <w:rsid w:val="00AF6C12"/>
    <w:rsid w:val="00AF6D9D"/>
    <w:rsid w:val="00AF746E"/>
    <w:rsid w:val="00AF7BBB"/>
    <w:rsid w:val="00B0000A"/>
    <w:rsid w:val="00B00192"/>
    <w:rsid w:val="00B00372"/>
    <w:rsid w:val="00B00F1A"/>
    <w:rsid w:val="00B00F6D"/>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37B"/>
    <w:rsid w:val="00B155D4"/>
    <w:rsid w:val="00B156AD"/>
    <w:rsid w:val="00B15B1E"/>
    <w:rsid w:val="00B16124"/>
    <w:rsid w:val="00B1635C"/>
    <w:rsid w:val="00B16BAF"/>
    <w:rsid w:val="00B16CD2"/>
    <w:rsid w:val="00B16F40"/>
    <w:rsid w:val="00B17462"/>
    <w:rsid w:val="00B17D34"/>
    <w:rsid w:val="00B17DCE"/>
    <w:rsid w:val="00B20416"/>
    <w:rsid w:val="00B204A8"/>
    <w:rsid w:val="00B20536"/>
    <w:rsid w:val="00B20619"/>
    <w:rsid w:val="00B20B61"/>
    <w:rsid w:val="00B20D59"/>
    <w:rsid w:val="00B21F8F"/>
    <w:rsid w:val="00B2219F"/>
    <w:rsid w:val="00B2310C"/>
    <w:rsid w:val="00B2325D"/>
    <w:rsid w:val="00B23AD0"/>
    <w:rsid w:val="00B23CD2"/>
    <w:rsid w:val="00B240F9"/>
    <w:rsid w:val="00B2433F"/>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389"/>
    <w:rsid w:val="00B375AE"/>
    <w:rsid w:val="00B375C0"/>
    <w:rsid w:val="00B37732"/>
    <w:rsid w:val="00B37800"/>
    <w:rsid w:val="00B37FF2"/>
    <w:rsid w:val="00B40377"/>
    <w:rsid w:val="00B40617"/>
    <w:rsid w:val="00B406BB"/>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9B8"/>
    <w:rsid w:val="00B47CCE"/>
    <w:rsid w:val="00B5057A"/>
    <w:rsid w:val="00B505F3"/>
    <w:rsid w:val="00B509EA"/>
    <w:rsid w:val="00B50CC9"/>
    <w:rsid w:val="00B514CA"/>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A1C"/>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FB"/>
    <w:rsid w:val="00B606A0"/>
    <w:rsid w:val="00B6072E"/>
    <w:rsid w:val="00B60874"/>
    <w:rsid w:val="00B60EF3"/>
    <w:rsid w:val="00B60F86"/>
    <w:rsid w:val="00B614A3"/>
    <w:rsid w:val="00B61570"/>
    <w:rsid w:val="00B61D8E"/>
    <w:rsid w:val="00B61F26"/>
    <w:rsid w:val="00B61FF3"/>
    <w:rsid w:val="00B627A8"/>
    <w:rsid w:val="00B6324C"/>
    <w:rsid w:val="00B6361A"/>
    <w:rsid w:val="00B6373D"/>
    <w:rsid w:val="00B637C0"/>
    <w:rsid w:val="00B6388E"/>
    <w:rsid w:val="00B638B4"/>
    <w:rsid w:val="00B63A69"/>
    <w:rsid w:val="00B63AE2"/>
    <w:rsid w:val="00B63DE1"/>
    <w:rsid w:val="00B63ECD"/>
    <w:rsid w:val="00B64610"/>
    <w:rsid w:val="00B64A76"/>
    <w:rsid w:val="00B64EB7"/>
    <w:rsid w:val="00B65325"/>
    <w:rsid w:val="00B6543F"/>
    <w:rsid w:val="00B657ED"/>
    <w:rsid w:val="00B658E7"/>
    <w:rsid w:val="00B65BEC"/>
    <w:rsid w:val="00B6611E"/>
    <w:rsid w:val="00B66783"/>
    <w:rsid w:val="00B66E44"/>
    <w:rsid w:val="00B67017"/>
    <w:rsid w:val="00B679BA"/>
    <w:rsid w:val="00B67EA6"/>
    <w:rsid w:val="00B70059"/>
    <w:rsid w:val="00B70164"/>
    <w:rsid w:val="00B70325"/>
    <w:rsid w:val="00B70610"/>
    <w:rsid w:val="00B70940"/>
    <w:rsid w:val="00B7147D"/>
    <w:rsid w:val="00B7147F"/>
    <w:rsid w:val="00B7155B"/>
    <w:rsid w:val="00B71A6C"/>
    <w:rsid w:val="00B71D2C"/>
    <w:rsid w:val="00B72456"/>
    <w:rsid w:val="00B72475"/>
    <w:rsid w:val="00B7273A"/>
    <w:rsid w:val="00B72816"/>
    <w:rsid w:val="00B730D4"/>
    <w:rsid w:val="00B73329"/>
    <w:rsid w:val="00B73809"/>
    <w:rsid w:val="00B73AFE"/>
    <w:rsid w:val="00B7435D"/>
    <w:rsid w:val="00B744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348F"/>
    <w:rsid w:val="00B837F0"/>
    <w:rsid w:val="00B83C4F"/>
    <w:rsid w:val="00B84102"/>
    <w:rsid w:val="00B84213"/>
    <w:rsid w:val="00B84484"/>
    <w:rsid w:val="00B844BB"/>
    <w:rsid w:val="00B845F8"/>
    <w:rsid w:val="00B847E7"/>
    <w:rsid w:val="00B84C48"/>
    <w:rsid w:val="00B84FA7"/>
    <w:rsid w:val="00B8561D"/>
    <w:rsid w:val="00B86284"/>
    <w:rsid w:val="00B868FA"/>
    <w:rsid w:val="00B86B39"/>
    <w:rsid w:val="00B86B64"/>
    <w:rsid w:val="00B86D39"/>
    <w:rsid w:val="00B87177"/>
    <w:rsid w:val="00B87387"/>
    <w:rsid w:val="00B9020A"/>
    <w:rsid w:val="00B902C2"/>
    <w:rsid w:val="00B906E0"/>
    <w:rsid w:val="00B909DD"/>
    <w:rsid w:val="00B90C57"/>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218"/>
    <w:rsid w:val="00BA759F"/>
    <w:rsid w:val="00BA77AB"/>
    <w:rsid w:val="00BB0160"/>
    <w:rsid w:val="00BB02C6"/>
    <w:rsid w:val="00BB079A"/>
    <w:rsid w:val="00BB0C49"/>
    <w:rsid w:val="00BB15EF"/>
    <w:rsid w:val="00BB162C"/>
    <w:rsid w:val="00BB1851"/>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2E78"/>
    <w:rsid w:val="00BD32C1"/>
    <w:rsid w:val="00BD3379"/>
    <w:rsid w:val="00BD3446"/>
    <w:rsid w:val="00BD3AC9"/>
    <w:rsid w:val="00BD3CA2"/>
    <w:rsid w:val="00BD40B1"/>
    <w:rsid w:val="00BD4467"/>
    <w:rsid w:val="00BD4BFD"/>
    <w:rsid w:val="00BD4BFF"/>
    <w:rsid w:val="00BD512F"/>
    <w:rsid w:val="00BD5309"/>
    <w:rsid w:val="00BD542E"/>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339"/>
    <w:rsid w:val="00BE4A62"/>
    <w:rsid w:val="00BE4D81"/>
    <w:rsid w:val="00BE4DF4"/>
    <w:rsid w:val="00BE51B5"/>
    <w:rsid w:val="00BE617D"/>
    <w:rsid w:val="00BE6431"/>
    <w:rsid w:val="00BE65D5"/>
    <w:rsid w:val="00BE6AE8"/>
    <w:rsid w:val="00BE6E9D"/>
    <w:rsid w:val="00BE6F06"/>
    <w:rsid w:val="00BE6F5F"/>
    <w:rsid w:val="00BE774E"/>
    <w:rsid w:val="00BE77B2"/>
    <w:rsid w:val="00BE7852"/>
    <w:rsid w:val="00BE7986"/>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220C"/>
    <w:rsid w:val="00C12AB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6A0"/>
    <w:rsid w:val="00C179BE"/>
    <w:rsid w:val="00C17A0F"/>
    <w:rsid w:val="00C17BC1"/>
    <w:rsid w:val="00C17C03"/>
    <w:rsid w:val="00C207C2"/>
    <w:rsid w:val="00C20DB6"/>
    <w:rsid w:val="00C20E74"/>
    <w:rsid w:val="00C2101E"/>
    <w:rsid w:val="00C2121B"/>
    <w:rsid w:val="00C21372"/>
    <w:rsid w:val="00C2178A"/>
    <w:rsid w:val="00C218E0"/>
    <w:rsid w:val="00C21C2C"/>
    <w:rsid w:val="00C221F1"/>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52"/>
    <w:rsid w:val="00C338CA"/>
    <w:rsid w:val="00C34151"/>
    <w:rsid w:val="00C34A2B"/>
    <w:rsid w:val="00C34E29"/>
    <w:rsid w:val="00C3544C"/>
    <w:rsid w:val="00C359F5"/>
    <w:rsid w:val="00C35E7B"/>
    <w:rsid w:val="00C35EBD"/>
    <w:rsid w:val="00C35FC4"/>
    <w:rsid w:val="00C35FE2"/>
    <w:rsid w:val="00C36065"/>
    <w:rsid w:val="00C362F2"/>
    <w:rsid w:val="00C36700"/>
    <w:rsid w:val="00C36780"/>
    <w:rsid w:val="00C37BCA"/>
    <w:rsid w:val="00C37CA2"/>
    <w:rsid w:val="00C401BA"/>
    <w:rsid w:val="00C40448"/>
    <w:rsid w:val="00C405C9"/>
    <w:rsid w:val="00C405DB"/>
    <w:rsid w:val="00C4067B"/>
    <w:rsid w:val="00C40969"/>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6B"/>
    <w:rsid w:val="00C44B7F"/>
    <w:rsid w:val="00C44CCE"/>
    <w:rsid w:val="00C4502E"/>
    <w:rsid w:val="00C450A0"/>
    <w:rsid w:val="00C452FF"/>
    <w:rsid w:val="00C454EC"/>
    <w:rsid w:val="00C4570B"/>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6FE"/>
    <w:rsid w:val="00C55FBB"/>
    <w:rsid w:val="00C56974"/>
    <w:rsid w:val="00C5697F"/>
    <w:rsid w:val="00C56A8D"/>
    <w:rsid w:val="00C56B5D"/>
    <w:rsid w:val="00C56E02"/>
    <w:rsid w:val="00C5790A"/>
    <w:rsid w:val="00C6002E"/>
    <w:rsid w:val="00C6027D"/>
    <w:rsid w:val="00C60327"/>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547"/>
    <w:rsid w:val="00C72844"/>
    <w:rsid w:val="00C7288E"/>
    <w:rsid w:val="00C7317D"/>
    <w:rsid w:val="00C73300"/>
    <w:rsid w:val="00C73589"/>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CEE"/>
    <w:rsid w:val="00C76E66"/>
    <w:rsid w:val="00C76E9F"/>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6E5"/>
    <w:rsid w:val="00C84F37"/>
    <w:rsid w:val="00C85250"/>
    <w:rsid w:val="00C8541E"/>
    <w:rsid w:val="00C854FE"/>
    <w:rsid w:val="00C855E5"/>
    <w:rsid w:val="00C858CC"/>
    <w:rsid w:val="00C85DCA"/>
    <w:rsid w:val="00C8611F"/>
    <w:rsid w:val="00C86186"/>
    <w:rsid w:val="00C8652E"/>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3698"/>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70C5"/>
    <w:rsid w:val="00CB71B4"/>
    <w:rsid w:val="00CB76CF"/>
    <w:rsid w:val="00CB7CC4"/>
    <w:rsid w:val="00CC027F"/>
    <w:rsid w:val="00CC0731"/>
    <w:rsid w:val="00CC10BF"/>
    <w:rsid w:val="00CC1551"/>
    <w:rsid w:val="00CC1AE3"/>
    <w:rsid w:val="00CC1DD4"/>
    <w:rsid w:val="00CC200E"/>
    <w:rsid w:val="00CC231D"/>
    <w:rsid w:val="00CC240C"/>
    <w:rsid w:val="00CC2646"/>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2D0"/>
    <w:rsid w:val="00CC7362"/>
    <w:rsid w:val="00CC7610"/>
    <w:rsid w:val="00CC76AF"/>
    <w:rsid w:val="00CC7795"/>
    <w:rsid w:val="00CC7818"/>
    <w:rsid w:val="00CC7A29"/>
    <w:rsid w:val="00CC7D32"/>
    <w:rsid w:val="00CC7FF8"/>
    <w:rsid w:val="00CD069E"/>
    <w:rsid w:val="00CD073A"/>
    <w:rsid w:val="00CD08AC"/>
    <w:rsid w:val="00CD08D6"/>
    <w:rsid w:val="00CD104D"/>
    <w:rsid w:val="00CD11F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6F6E"/>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7547"/>
    <w:rsid w:val="00CF78BB"/>
    <w:rsid w:val="00CF7996"/>
    <w:rsid w:val="00CF7C15"/>
    <w:rsid w:val="00CF7EBB"/>
    <w:rsid w:val="00D00928"/>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4B91"/>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664"/>
    <w:rsid w:val="00D267C2"/>
    <w:rsid w:val="00D26AC3"/>
    <w:rsid w:val="00D26B44"/>
    <w:rsid w:val="00D26C7E"/>
    <w:rsid w:val="00D26E09"/>
    <w:rsid w:val="00D26F40"/>
    <w:rsid w:val="00D270D5"/>
    <w:rsid w:val="00D27349"/>
    <w:rsid w:val="00D274A3"/>
    <w:rsid w:val="00D276FE"/>
    <w:rsid w:val="00D277FE"/>
    <w:rsid w:val="00D27B66"/>
    <w:rsid w:val="00D30322"/>
    <w:rsid w:val="00D306EB"/>
    <w:rsid w:val="00D308E2"/>
    <w:rsid w:val="00D30D6B"/>
    <w:rsid w:val="00D3142C"/>
    <w:rsid w:val="00D3184D"/>
    <w:rsid w:val="00D31D3E"/>
    <w:rsid w:val="00D32053"/>
    <w:rsid w:val="00D32400"/>
    <w:rsid w:val="00D32B03"/>
    <w:rsid w:val="00D32CD1"/>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9D5"/>
    <w:rsid w:val="00D37B6C"/>
    <w:rsid w:val="00D402FD"/>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87"/>
    <w:rsid w:val="00D53EBC"/>
    <w:rsid w:val="00D543E7"/>
    <w:rsid w:val="00D5451F"/>
    <w:rsid w:val="00D5494B"/>
    <w:rsid w:val="00D54B6B"/>
    <w:rsid w:val="00D54C20"/>
    <w:rsid w:val="00D54DFC"/>
    <w:rsid w:val="00D55081"/>
    <w:rsid w:val="00D55985"/>
    <w:rsid w:val="00D55BF7"/>
    <w:rsid w:val="00D5662B"/>
    <w:rsid w:val="00D568B7"/>
    <w:rsid w:val="00D56908"/>
    <w:rsid w:val="00D56B15"/>
    <w:rsid w:val="00D56B53"/>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C30"/>
    <w:rsid w:val="00D65DD1"/>
    <w:rsid w:val="00D662C5"/>
    <w:rsid w:val="00D66797"/>
    <w:rsid w:val="00D673D4"/>
    <w:rsid w:val="00D678A1"/>
    <w:rsid w:val="00D67910"/>
    <w:rsid w:val="00D67AA0"/>
    <w:rsid w:val="00D67B66"/>
    <w:rsid w:val="00D67BF3"/>
    <w:rsid w:val="00D67DB6"/>
    <w:rsid w:val="00D67E7F"/>
    <w:rsid w:val="00D7005B"/>
    <w:rsid w:val="00D70291"/>
    <w:rsid w:val="00D7045F"/>
    <w:rsid w:val="00D70468"/>
    <w:rsid w:val="00D7125E"/>
    <w:rsid w:val="00D718AA"/>
    <w:rsid w:val="00D720E9"/>
    <w:rsid w:val="00D72609"/>
    <w:rsid w:val="00D72F59"/>
    <w:rsid w:val="00D72F95"/>
    <w:rsid w:val="00D731E3"/>
    <w:rsid w:val="00D7359B"/>
    <w:rsid w:val="00D7362A"/>
    <w:rsid w:val="00D7364F"/>
    <w:rsid w:val="00D737AB"/>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559"/>
    <w:rsid w:val="00D91726"/>
    <w:rsid w:val="00D918FE"/>
    <w:rsid w:val="00D92060"/>
    <w:rsid w:val="00D929EB"/>
    <w:rsid w:val="00D93ABD"/>
    <w:rsid w:val="00D93BDB"/>
    <w:rsid w:val="00D93E21"/>
    <w:rsid w:val="00D9428B"/>
    <w:rsid w:val="00D94557"/>
    <w:rsid w:val="00D9471C"/>
    <w:rsid w:val="00D94D31"/>
    <w:rsid w:val="00D95E4F"/>
    <w:rsid w:val="00D95E90"/>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366"/>
    <w:rsid w:val="00DB366A"/>
    <w:rsid w:val="00DB382F"/>
    <w:rsid w:val="00DB3AE3"/>
    <w:rsid w:val="00DB4203"/>
    <w:rsid w:val="00DB432A"/>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B7B56"/>
    <w:rsid w:val="00DC000C"/>
    <w:rsid w:val="00DC02D2"/>
    <w:rsid w:val="00DC030C"/>
    <w:rsid w:val="00DC039E"/>
    <w:rsid w:val="00DC05B5"/>
    <w:rsid w:val="00DC0637"/>
    <w:rsid w:val="00DC0752"/>
    <w:rsid w:val="00DC0CD4"/>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73F"/>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07A"/>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231"/>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E00010"/>
    <w:rsid w:val="00E0002E"/>
    <w:rsid w:val="00E00876"/>
    <w:rsid w:val="00E00FAE"/>
    <w:rsid w:val="00E01962"/>
    <w:rsid w:val="00E019B5"/>
    <w:rsid w:val="00E02004"/>
    <w:rsid w:val="00E02523"/>
    <w:rsid w:val="00E02A46"/>
    <w:rsid w:val="00E02BA3"/>
    <w:rsid w:val="00E02C69"/>
    <w:rsid w:val="00E02D48"/>
    <w:rsid w:val="00E02D98"/>
    <w:rsid w:val="00E02E86"/>
    <w:rsid w:val="00E030DB"/>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DAF"/>
    <w:rsid w:val="00E12032"/>
    <w:rsid w:val="00E120C7"/>
    <w:rsid w:val="00E12211"/>
    <w:rsid w:val="00E12234"/>
    <w:rsid w:val="00E12242"/>
    <w:rsid w:val="00E128D8"/>
    <w:rsid w:val="00E12B2D"/>
    <w:rsid w:val="00E13218"/>
    <w:rsid w:val="00E1370B"/>
    <w:rsid w:val="00E13775"/>
    <w:rsid w:val="00E137E9"/>
    <w:rsid w:val="00E139FD"/>
    <w:rsid w:val="00E14069"/>
    <w:rsid w:val="00E144AE"/>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D05"/>
    <w:rsid w:val="00E25DFD"/>
    <w:rsid w:val="00E25E31"/>
    <w:rsid w:val="00E26202"/>
    <w:rsid w:val="00E264DD"/>
    <w:rsid w:val="00E26758"/>
    <w:rsid w:val="00E26EEE"/>
    <w:rsid w:val="00E27294"/>
    <w:rsid w:val="00E27465"/>
    <w:rsid w:val="00E27541"/>
    <w:rsid w:val="00E27B11"/>
    <w:rsid w:val="00E3001D"/>
    <w:rsid w:val="00E30746"/>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6C8"/>
    <w:rsid w:val="00E36825"/>
    <w:rsid w:val="00E36ED9"/>
    <w:rsid w:val="00E37686"/>
    <w:rsid w:val="00E37870"/>
    <w:rsid w:val="00E37B2E"/>
    <w:rsid w:val="00E37C59"/>
    <w:rsid w:val="00E37DA0"/>
    <w:rsid w:val="00E405F6"/>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5F7F"/>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CA6"/>
    <w:rsid w:val="00E50CDB"/>
    <w:rsid w:val="00E51626"/>
    <w:rsid w:val="00E519A8"/>
    <w:rsid w:val="00E51E50"/>
    <w:rsid w:val="00E52013"/>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33"/>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A11"/>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3FE"/>
    <w:rsid w:val="00E834EA"/>
    <w:rsid w:val="00E83740"/>
    <w:rsid w:val="00E83EA9"/>
    <w:rsid w:val="00E84053"/>
    <w:rsid w:val="00E84507"/>
    <w:rsid w:val="00E8455D"/>
    <w:rsid w:val="00E84BA5"/>
    <w:rsid w:val="00E84FEE"/>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2B4"/>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8C1"/>
    <w:rsid w:val="00EA6EDF"/>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543"/>
    <w:rsid w:val="00EB1AD9"/>
    <w:rsid w:val="00EB1CED"/>
    <w:rsid w:val="00EB1D9C"/>
    <w:rsid w:val="00EB22FF"/>
    <w:rsid w:val="00EB27FF"/>
    <w:rsid w:val="00EB28E0"/>
    <w:rsid w:val="00EB2EDE"/>
    <w:rsid w:val="00EB32BA"/>
    <w:rsid w:val="00EB34DB"/>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12"/>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3B1"/>
    <w:rsid w:val="00ED2769"/>
    <w:rsid w:val="00ED27AF"/>
    <w:rsid w:val="00ED287F"/>
    <w:rsid w:val="00ED2CB4"/>
    <w:rsid w:val="00ED357C"/>
    <w:rsid w:val="00ED3672"/>
    <w:rsid w:val="00ED3677"/>
    <w:rsid w:val="00ED4473"/>
    <w:rsid w:val="00ED4B0D"/>
    <w:rsid w:val="00ED4D52"/>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029"/>
    <w:rsid w:val="00F001EA"/>
    <w:rsid w:val="00F003BD"/>
    <w:rsid w:val="00F004C0"/>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4BCC"/>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BF"/>
    <w:rsid w:val="00F40224"/>
    <w:rsid w:val="00F40635"/>
    <w:rsid w:val="00F407B7"/>
    <w:rsid w:val="00F409BA"/>
    <w:rsid w:val="00F40E1C"/>
    <w:rsid w:val="00F40E3B"/>
    <w:rsid w:val="00F411F4"/>
    <w:rsid w:val="00F41463"/>
    <w:rsid w:val="00F415BB"/>
    <w:rsid w:val="00F41785"/>
    <w:rsid w:val="00F41E33"/>
    <w:rsid w:val="00F41E57"/>
    <w:rsid w:val="00F4202D"/>
    <w:rsid w:val="00F42033"/>
    <w:rsid w:val="00F42258"/>
    <w:rsid w:val="00F4255D"/>
    <w:rsid w:val="00F425D4"/>
    <w:rsid w:val="00F429EA"/>
    <w:rsid w:val="00F42B46"/>
    <w:rsid w:val="00F42F86"/>
    <w:rsid w:val="00F43ADB"/>
    <w:rsid w:val="00F43CF1"/>
    <w:rsid w:val="00F43F4F"/>
    <w:rsid w:val="00F4438D"/>
    <w:rsid w:val="00F446DC"/>
    <w:rsid w:val="00F44E98"/>
    <w:rsid w:val="00F44FED"/>
    <w:rsid w:val="00F45087"/>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925"/>
    <w:rsid w:val="00F4793A"/>
    <w:rsid w:val="00F5000B"/>
    <w:rsid w:val="00F503AE"/>
    <w:rsid w:val="00F506BE"/>
    <w:rsid w:val="00F507EE"/>
    <w:rsid w:val="00F508F2"/>
    <w:rsid w:val="00F5091A"/>
    <w:rsid w:val="00F509E0"/>
    <w:rsid w:val="00F50A70"/>
    <w:rsid w:val="00F510D4"/>
    <w:rsid w:val="00F510F9"/>
    <w:rsid w:val="00F51177"/>
    <w:rsid w:val="00F513F0"/>
    <w:rsid w:val="00F518BD"/>
    <w:rsid w:val="00F52293"/>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6D2F"/>
    <w:rsid w:val="00F57516"/>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CB3"/>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42A4"/>
    <w:rsid w:val="00F74652"/>
    <w:rsid w:val="00F74AC6"/>
    <w:rsid w:val="00F74C70"/>
    <w:rsid w:val="00F74CE1"/>
    <w:rsid w:val="00F74E21"/>
    <w:rsid w:val="00F74FB8"/>
    <w:rsid w:val="00F750F8"/>
    <w:rsid w:val="00F75112"/>
    <w:rsid w:val="00F752A5"/>
    <w:rsid w:val="00F75486"/>
    <w:rsid w:val="00F754F7"/>
    <w:rsid w:val="00F75B15"/>
    <w:rsid w:val="00F76377"/>
    <w:rsid w:val="00F764E2"/>
    <w:rsid w:val="00F76793"/>
    <w:rsid w:val="00F76C26"/>
    <w:rsid w:val="00F76EB6"/>
    <w:rsid w:val="00F77236"/>
    <w:rsid w:val="00F7775A"/>
    <w:rsid w:val="00F77E8B"/>
    <w:rsid w:val="00F803A5"/>
    <w:rsid w:val="00F8071F"/>
    <w:rsid w:val="00F80E07"/>
    <w:rsid w:val="00F81606"/>
    <w:rsid w:val="00F81613"/>
    <w:rsid w:val="00F816BB"/>
    <w:rsid w:val="00F81835"/>
    <w:rsid w:val="00F81A4D"/>
    <w:rsid w:val="00F81AF6"/>
    <w:rsid w:val="00F82223"/>
    <w:rsid w:val="00F82488"/>
    <w:rsid w:val="00F825FB"/>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617"/>
    <w:rsid w:val="00F9275D"/>
    <w:rsid w:val="00F92DBB"/>
    <w:rsid w:val="00F92FC7"/>
    <w:rsid w:val="00F93329"/>
    <w:rsid w:val="00F93412"/>
    <w:rsid w:val="00F934EE"/>
    <w:rsid w:val="00F93557"/>
    <w:rsid w:val="00F9385B"/>
    <w:rsid w:val="00F93886"/>
    <w:rsid w:val="00F93939"/>
    <w:rsid w:val="00F9395E"/>
    <w:rsid w:val="00F93F13"/>
    <w:rsid w:val="00F93F8B"/>
    <w:rsid w:val="00F94057"/>
    <w:rsid w:val="00F940DC"/>
    <w:rsid w:val="00F94134"/>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89D"/>
    <w:rsid w:val="00F9799E"/>
    <w:rsid w:val="00F97CFF"/>
    <w:rsid w:val="00FA015E"/>
    <w:rsid w:val="00FA01DE"/>
    <w:rsid w:val="00FA03FC"/>
    <w:rsid w:val="00FA0C44"/>
    <w:rsid w:val="00FA20D5"/>
    <w:rsid w:val="00FA218E"/>
    <w:rsid w:val="00FA23AF"/>
    <w:rsid w:val="00FA3356"/>
    <w:rsid w:val="00FA3602"/>
    <w:rsid w:val="00FA36CF"/>
    <w:rsid w:val="00FA3858"/>
    <w:rsid w:val="00FA3F14"/>
    <w:rsid w:val="00FA49A1"/>
    <w:rsid w:val="00FA4B01"/>
    <w:rsid w:val="00FA4E50"/>
    <w:rsid w:val="00FA5581"/>
    <w:rsid w:val="00FA565E"/>
    <w:rsid w:val="00FA5826"/>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8B0"/>
    <w:rsid w:val="00FB79B9"/>
    <w:rsid w:val="00FB7B6C"/>
    <w:rsid w:val="00FB7D25"/>
    <w:rsid w:val="00FC04F4"/>
    <w:rsid w:val="00FC06E9"/>
    <w:rsid w:val="00FC0A70"/>
    <w:rsid w:val="00FC0B73"/>
    <w:rsid w:val="00FC0C94"/>
    <w:rsid w:val="00FC0EDA"/>
    <w:rsid w:val="00FC15BB"/>
    <w:rsid w:val="00FC1808"/>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91"/>
    <w:rsid w:val="00FD01D9"/>
    <w:rsid w:val="00FD0813"/>
    <w:rsid w:val="00FD15CB"/>
    <w:rsid w:val="00FD16FE"/>
    <w:rsid w:val="00FD1895"/>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6DB"/>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54A2"/>
    <w:rsid w:val="00FE58FD"/>
    <w:rsid w:val="00FE5F13"/>
    <w:rsid w:val="00FE61DA"/>
    <w:rsid w:val="00FE626B"/>
    <w:rsid w:val="00FE62D2"/>
    <w:rsid w:val="00FE6613"/>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1EA"/>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endarrow="block"/>
    </o:shapedefaults>
    <o:shapelayout v:ext="edit">
      <o:idmap v:ext="edit" data="1"/>
    </o:shapelayout>
  </w:shapeDefaults>
  <w:decimalSymbol w:val="."/>
  <w:listSeparator w:val=","/>
  <w14:docId w14:val="38CCA22D"/>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96B87"/>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link w:val="2Char"/>
    <w:qFormat/>
    <w:rsid w:val="00EF3059"/>
    <w:pPr>
      <w:numPr>
        <w:ilvl w:val="1"/>
      </w:numPr>
      <w:pBdr>
        <w:top w:val="none" w:sz="0" w:space="0" w:color="auto"/>
      </w:pBdr>
      <w:spacing w:before="180"/>
      <w:ind w:left="578" w:hanging="578"/>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qFormat/>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qFormat/>
    <w:pPr>
      <w:spacing w:after="180"/>
      <w:jc w:val="left"/>
    </w:pPr>
    <w:rPr>
      <w:lang w:val="x-none" w:eastAsia="en-US"/>
    </w:rPr>
  </w:style>
  <w:style w:type="paragraph" w:customStyle="1" w:styleId="Proposal">
    <w:name w:val="Proposal"/>
    <w:basedOn w:val="a0"/>
    <w:link w:val="ProposalChar"/>
    <w:qFormat/>
    <w:pPr>
      <w:numPr>
        <w:numId w:val="13"/>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楷体_GB2312" w:eastAsia="Dotum" w:hAnsi="楷体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qFormat/>
    <w:rsid w:val="00BD1767"/>
    <w:rPr>
      <w:rFonts w:ascii="Arial" w:eastAsia="宋体" w:hAnsi="Arial"/>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a1"/>
    <w:rsid w:val="00600C50"/>
  </w:style>
  <w:style w:type="character" w:customStyle="1" w:styleId="2Char">
    <w:name w:val="标题 2 Char"/>
    <w:aliases w:val="H2 Char,h2 Char,DO NOT USE_h2 Char,h21 Char,Heading 2 3GPP Char,Head2A Char,2 Char,UNDERRUBRIK 1-2 Char"/>
    <w:basedOn w:val="a1"/>
    <w:link w:val="2"/>
    <w:rsid w:val="00447111"/>
    <w:rPr>
      <w:rFonts w:ascii="Arial" w:hAnsi="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312830793">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CC7E8C-9646-49B2-9EA3-B68CF7BF9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59</TotalTime>
  <Pages>4</Pages>
  <Words>2280</Words>
  <Characters>10868</Characters>
  <Application>Microsoft Office Word</Application>
  <DocSecurity>0</DocSecurity>
  <Lines>90</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13122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Huawei-Yulong</cp:lastModifiedBy>
  <cp:revision>20</cp:revision>
  <cp:lastPrinted>2016-09-19T04:11:00Z</cp:lastPrinted>
  <dcterms:created xsi:type="dcterms:W3CDTF">2021-04-01T08:46:00Z</dcterms:created>
  <dcterms:modified xsi:type="dcterms:W3CDTF">2021-04-02T02:29:00Z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(3)yJ79nF4PQocMcJIT2WoW+puBgUjslk8yHMGJvYlRgOkRIZ5FBwu15n5T8VlEXy++yxNC5sma
R4BT0I4Zn+1pzlbYiHLzV8DAEDeVFLnSPyrYktJ+jXOZKaAYp5Qv44Eg3xTbRvvikuMsMYQO
sX4zfI8keJRlDUdpHF5R2TWSrug9sIsY231LSehdMwBpphPbqcz+dWuNFyIk7l33oHIbzeTV
QkqAwM1jjCYNFGXPXn</vt:lpwstr>
  </property>
  <property fmtid="{D5CDD505-2E9C-101B-9397-08002B2CF9AE}" pid="25" name="_2015_ms_pID_725343_00">
    <vt:lpwstr>_2015_ms_pID_725343</vt:lpwstr>
  </property>
  <property fmtid="{D5CDD505-2E9C-101B-9397-08002B2CF9AE}" pid="26" name="_2015_ms_pID_7253431">
    <vt:lpwstr>7KcaArMzKfm6J27WoZTWfcRsgpPoXvzwzzTdUWxA88VMsPyVAaE8BK
HmCcvVQ4OYqmMbhvyXUY+KQIuxUXbb5GYqZn9R9x6h7nDrVkGRD2VmV5XsfRhfwxdpxMewEx
wAt7vYwMM20QUqG/m5BJVMGyGpfpno/jOq01im4mYvsNzzjiKDcGqGs0I9oFoahVozGH1i4G
dK8t8PABrrtLj3YnNovHErW6iJag5k9AunHp</vt:lpwstr>
  </property>
  <property fmtid="{D5CDD505-2E9C-101B-9397-08002B2CF9AE}" pid="27" name="_2015_ms_pID_7253431_00">
    <vt:lpwstr>_2015_ms_pID_7253431</vt:lpwstr>
  </property>
  <property fmtid="{D5CDD505-2E9C-101B-9397-08002B2CF9AE}" pid="28" name="_2015_ms_pID_7253432">
    <vt:lpwstr>YA==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ies>
</file>